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反腐倡廉教育基地管理中心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第一部分：柳州市反腐倡廉教育基地管理中心</w:t>
      </w:r>
    </w:p>
    <w:p>
      <w:pPr>
        <w:rPr>
          <w:rFonts w:ascii="仿宋_GB2312" w:eastAsia="仿宋_GB2312"/>
          <w:b/>
          <w:sz w:val="32"/>
          <w:szCs w:val="32"/>
        </w:rPr>
      </w:pP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二、决算单位构成</w:t>
      </w:r>
    </w:p>
    <w:p>
      <w:pPr>
        <w:ind w:firstLine="645"/>
        <w:rPr>
          <w:rFonts w:ascii="仿宋_GB2312" w:eastAsia="仿宋_GB2312"/>
          <w:b/>
          <w:sz w:val="32"/>
          <w:szCs w:val="32"/>
        </w:rPr>
      </w:pPr>
      <w:r>
        <w:rPr>
          <w:rFonts w:hint="eastAsia" w:ascii="仿宋_GB2312" w:eastAsia="仿宋_GB2312"/>
          <w:b/>
          <w:sz w:val="32"/>
          <w:szCs w:val="32"/>
        </w:rPr>
        <w:t>第二部分：柳州市反腐倡廉教育基地管理中心2020年决算报表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第三部分：柳州市反腐倡廉教育基地管理中心2020年度决算情况说明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left"/>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第一部分：柳州市反腐倡廉教育基地管理中心概况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0" w:firstLineChars="200"/>
        <w:rPr>
          <w:rStyle w:val="11"/>
          <w:szCs w:val="28"/>
        </w:rPr>
      </w:pPr>
      <w:r>
        <w:rPr>
          <w:rFonts w:hint="eastAsia" w:ascii="仿宋_GB2312" w:hAnsi="仿宋_GB2312" w:eastAsia="仿宋_GB2312" w:cs="仿宋_GB2312"/>
          <w:sz w:val="32"/>
          <w:szCs w:val="32"/>
        </w:rPr>
        <w:t>为纪检监察工作开展提供服务，主要负责留置场所及看护人员管理，配合纪检监察机关开展相关工作。</w:t>
      </w:r>
    </w:p>
    <w:p>
      <w:pPr>
        <w:ind w:firstLine="646"/>
        <w:rPr>
          <w:rFonts w:ascii="仿宋_GB2312" w:eastAsia="仿宋_GB2312"/>
          <w:sz w:val="32"/>
          <w:szCs w:val="32"/>
        </w:rPr>
      </w:pPr>
      <w:r>
        <w:rPr>
          <w:rFonts w:hint="eastAsia" w:ascii="仿宋_GB2312" w:eastAsia="仿宋_GB2312"/>
          <w:sz w:val="32"/>
          <w:szCs w:val="32"/>
        </w:rPr>
        <w:t>二、决算单位构成</w:t>
      </w:r>
    </w:p>
    <w:p>
      <w:pPr>
        <w:ind w:firstLine="640" w:firstLineChars="200"/>
        <w:rPr>
          <w:rFonts w:ascii="仿宋_GB2312" w:eastAsia="仿宋_GB2312"/>
          <w:sz w:val="32"/>
          <w:szCs w:val="32"/>
        </w:rPr>
      </w:pPr>
      <w:r>
        <w:rPr>
          <w:rFonts w:hint="eastAsia" w:ascii="仿宋_GB2312" w:eastAsia="仿宋_GB2312"/>
          <w:sz w:val="32"/>
          <w:szCs w:val="32"/>
          <w:lang w:eastAsia="zh-CN"/>
        </w:rPr>
        <w:t>本</w:t>
      </w:r>
      <w:r>
        <w:rPr>
          <w:rFonts w:hint="eastAsia" w:ascii="仿宋_GB2312" w:eastAsia="仿宋_GB2312"/>
          <w:sz w:val="32"/>
          <w:szCs w:val="32"/>
        </w:rPr>
        <w:t>单位是一独立预算单位，是中国共产党柳州市纪律</w:t>
      </w:r>
      <w:r>
        <w:rPr>
          <w:rFonts w:hint="eastAsia" w:ascii="仿宋_GB2312" w:eastAsia="仿宋_GB2312"/>
          <w:sz w:val="32"/>
          <w:szCs w:val="32"/>
          <w:lang w:eastAsia="zh-CN"/>
        </w:rPr>
        <w:t>检查</w:t>
      </w:r>
      <w:r>
        <w:rPr>
          <w:rFonts w:hint="eastAsia" w:ascii="仿宋_GB2312" w:eastAsia="仿宋_GB2312"/>
          <w:sz w:val="32"/>
          <w:szCs w:val="32"/>
        </w:rPr>
        <w:t>委员会的二层单位，属公益一类全额拨款事业单位。</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left"/>
        <w:rPr>
          <w:rFonts w:hint="eastAsia" w:ascii="仿宋_GB2312" w:eastAsia="仿宋_GB2312"/>
          <w:b/>
          <w:sz w:val="32"/>
          <w:szCs w:val="32"/>
        </w:rPr>
      </w:pPr>
      <w:r>
        <w:rPr>
          <w:rFonts w:hint="eastAsia" w:ascii="仿宋_GB2312" w:eastAsia="仿宋_GB2312"/>
          <w:b/>
          <w:sz w:val="32"/>
          <w:szCs w:val="32"/>
        </w:rPr>
        <w:t>第二部分：柳州市反腐倡廉教育基地管理中心2020年决算报表</w:t>
      </w:r>
    </w:p>
    <w:p>
      <w:pPr>
        <w:jc w:val="left"/>
        <w:rPr>
          <w:rFonts w:hint="eastAsia" w:ascii="仿宋_GB2312" w:eastAsia="仿宋_GB2312"/>
          <w:b/>
          <w:sz w:val="32"/>
          <w:szCs w:val="32"/>
        </w:rPr>
      </w:pPr>
    </w:p>
    <w:tbl>
      <w:tblPr>
        <w:tblStyle w:val="7"/>
        <w:tblW w:w="9113" w:type="dxa"/>
        <w:jc w:val="center"/>
        <w:tblInd w:w="0" w:type="dxa"/>
        <w:tblLayout w:type="fixed"/>
        <w:tblCellMar>
          <w:top w:w="0" w:type="dxa"/>
          <w:left w:w="108" w:type="dxa"/>
          <w:bottom w:w="0" w:type="dxa"/>
          <w:right w:w="108" w:type="dxa"/>
        </w:tblCellMar>
      </w:tblPr>
      <w:tblGrid>
        <w:gridCol w:w="3238"/>
        <w:gridCol w:w="469"/>
        <w:gridCol w:w="889"/>
        <w:gridCol w:w="3050"/>
        <w:gridCol w:w="522"/>
        <w:gridCol w:w="945"/>
      </w:tblGrid>
      <w:tr>
        <w:tblPrEx>
          <w:tblLayout w:type="fixed"/>
          <w:tblCellMar>
            <w:top w:w="0" w:type="dxa"/>
            <w:left w:w="108" w:type="dxa"/>
            <w:bottom w:w="0" w:type="dxa"/>
            <w:right w:w="108" w:type="dxa"/>
          </w:tblCellMar>
        </w:tblPrEx>
        <w:trPr>
          <w:trHeight w:val="390" w:hRule="atLeast"/>
          <w:jc w:val="center"/>
        </w:trPr>
        <w:tc>
          <w:tcPr>
            <w:tcW w:w="9113" w:type="dxa"/>
            <w:gridSpan w:val="6"/>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rPr>
              <w:t>表一：收入支出决算总表</w:t>
            </w:r>
          </w:p>
        </w:tc>
      </w:tr>
      <w:tr>
        <w:tblPrEx>
          <w:tblLayout w:type="fixed"/>
          <w:tblCellMar>
            <w:top w:w="0" w:type="dxa"/>
            <w:left w:w="108" w:type="dxa"/>
            <w:bottom w:w="0" w:type="dxa"/>
            <w:right w:w="108" w:type="dxa"/>
          </w:tblCellMar>
        </w:tblPrEx>
        <w:trPr>
          <w:trHeight w:val="255" w:hRule="atLeast"/>
          <w:jc w:val="center"/>
        </w:trPr>
        <w:tc>
          <w:tcPr>
            <w:tcW w:w="323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6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88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05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67" w:type="dxa"/>
            <w:gridSpan w:val="2"/>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tblPrEx>
          <w:tblLayout w:type="fixed"/>
          <w:tblCellMar>
            <w:top w:w="0" w:type="dxa"/>
            <w:left w:w="108" w:type="dxa"/>
            <w:bottom w:w="0" w:type="dxa"/>
            <w:right w:w="108" w:type="dxa"/>
          </w:tblCellMar>
        </w:tblPrEx>
        <w:trPr>
          <w:trHeight w:val="255" w:hRule="atLeast"/>
          <w:jc w:val="center"/>
        </w:trPr>
        <w:tc>
          <w:tcPr>
            <w:tcW w:w="4596" w:type="dxa"/>
            <w:gridSpan w:val="3"/>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：柳州市反腐倡廉教育基地管理中心</w:t>
            </w:r>
          </w:p>
        </w:tc>
        <w:tc>
          <w:tcPr>
            <w:tcW w:w="4517" w:type="dxa"/>
            <w:gridSpan w:val="3"/>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235" w:hRule="atLeast"/>
          <w:jc w:val="center"/>
        </w:trPr>
        <w:tc>
          <w:tcPr>
            <w:tcW w:w="4596"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4517"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88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305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9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469" w:type="dxa"/>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88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05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22" w:type="dxa"/>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一、一般公共预算财政拨款收入</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二、政府性基金预算财政拨款收入</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三、国有资本经营预算财政拨款收入</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四、上级补助收入</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五、事业收入</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六、经营收入</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七、附属单位上缴收入</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八、其他收入</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九、卫生健康支出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十、节能环保支出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十一、城乡社区支出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十二、农林水支出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十三、交通运输支出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十四、资源勘探工业信息等支出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十五、商业服务业等支出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十六、金融支出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十七、援助其他地区支出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十八、自然资源海洋气象等支出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二十、粮油物资储备支出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二十一、国有资本经营预算支出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二十二、灾害防治及应急管理支出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二十三、其他支出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b/>
                <w:bCs/>
                <w:color w:val="000000"/>
                <w:sz w:val="20"/>
                <w:szCs w:val="20"/>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二十四、债务还本支出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0"/>
                <w:szCs w:val="20"/>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二十五、债务付息支出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0"/>
                <w:szCs w:val="20"/>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0"/>
                <w:szCs w:val="20"/>
              </w:rPr>
            </w:pP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二十六、抗疫特别国债安排的支出</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305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使用非财政拨款结余</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结余分配</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05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4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889"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050"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94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3238"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469" w:type="dxa"/>
            <w:tcBorders>
              <w:top w:val="nil"/>
              <w:left w:val="nil"/>
              <w:bottom w:val="single" w:color="000000" w:sz="8"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88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305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52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9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r>
    </w:tbl>
    <w:p/>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rPr>
        <w:t>注：本表反映</w:t>
      </w:r>
      <w:r>
        <w:rPr>
          <w:rFonts w:hint="eastAsia"/>
          <w:lang w:eastAsia="zh-CN"/>
        </w:rPr>
        <w:t>单位</w:t>
      </w:r>
      <w:r>
        <w:rPr>
          <w:rFonts w:hint="eastAsia"/>
        </w:rPr>
        <w:t>本年度的总收支和年末结转结余情况。</w:t>
      </w:r>
    </w:p>
    <w:tbl>
      <w:tblPr>
        <w:tblStyle w:val="7"/>
        <w:tblW w:w="13995" w:type="dxa"/>
        <w:jc w:val="center"/>
        <w:tblInd w:w="0" w:type="dxa"/>
        <w:tblLayout w:type="fixed"/>
        <w:tblCellMar>
          <w:top w:w="0" w:type="dxa"/>
          <w:left w:w="108" w:type="dxa"/>
          <w:bottom w:w="0" w:type="dxa"/>
          <w:right w:w="108" w:type="dxa"/>
        </w:tblCellMar>
      </w:tblPr>
      <w:tblGrid>
        <w:gridCol w:w="615"/>
        <w:gridCol w:w="240"/>
        <w:gridCol w:w="240"/>
        <w:gridCol w:w="3960"/>
        <w:gridCol w:w="1590"/>
        <w:gridCol w:w="1575"/>
        <w:gridCol w:w="1185"/>
        <w:gridCol w:w="1215"/>
        <w:gridCol w:w="1110"/>
        <w:gridCol w:w="1140"/>
        <w:gridCol w:w="1125"/>
      </w:tblGrid>
      <w:tr>
        <w:tblPrEx>
          <w:tblLayout w:type="fixed"/>
          <w:tblCellMar>
            <w:top w:w="0" w:type="dxa"/>
            <w:left w:w="108" w:type="dxa"/>
            <w:bottom w:w="0" w:type="dxa"/>
            <w:right w:w="108" w:type="dxa"/>
          </w:tblCellMar>
        </w:tblPrEx>
        <w:trPr>
          <w:trHeight w:val="390" w:hRule="atLeast"/>
          <w:jc w:val="center"/>
        </w:trPr>
        <w:tc>
          <w:tcPr>
            <w:tcW w:w="13995" w:type="dxa"/>
            <w:gridSpan w:val="11"/>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rPr>
              <w:t>表二：收入决算表</w:t>
            </w:r>
          </w:p>
        </w:tc>
      </w:tr>
      <w:tr>
        <w:tblPrEx>
          <w:tblLayout w:type="fixed"/>
          <w:tblCellMar>
            <w:top w:w="0" w:type="dxa"/>
            <w:left w:w="108" w:type="dxa"/>
            <w:bottom w:w="0" w:type="dxa"/>
            <w:right w:w="108" w:type="dxa"/>
          </w:tblCellMar>
        </w:tblPrEx>
        <w:trPr>
          <w:trHeight w:val="255" w:hRule="atLeast"/>
          <w:jc w:val="center"/>
        </w:trPr>
        <w:tc>
          <w:tcPr>
            <w:tcW w:w="61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96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9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7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8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1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1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265" w:type="dxa"/>
            <w:gridSpan w:val="2"/>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Layout w:type="fixed"/>
          <w:tblCellMar>
            <w:top w:w="0" w:type="dxa"/>
            <w:left w:w="108" w:type="dxa"/>
            <w:bottom w:w="0" w:type="dxa"/>
            <w:right w:w="108" w:type="dxa"/>
          </w:tblCellMar>
        </w:tblPrEx>
        <w:trPr>
          <w:trHeight w:val="255" w:hRule="atLeast"/>
          <w:jc w:val="center"/>
        </w:trPr>
        <w:tc>
          <w:tcPr>
            <w:tcW w:w="5055" w:type="dxa"/>
            <w:gridSpan w:val="4"/>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：柳州市反腐倡廉教育基地管理中心</w:t>
            </w:r>
          </w:p>
        </w:tc>
        <w:tc>
          <w:tcPr>
            <w:tcW w:w="159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7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8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1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1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265" w:type="dxa"/>
            <w:gridSpan w:val="2"/>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235" w:hRule="atLeast"/>
          <w:jc w:val="center"/>
        </w:trPr>
        <w:tc>
          <w:tcPr>
            <w:tcW w:w="5055"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59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57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121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111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114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12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jc w:val="center"/>
        </w:trPr>
        <w:tc>
          <w:tcPr>
            <w:tcW w:w="1095"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396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5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jc w:val="center"/>
        </w:trPr>
        <w:tc>
          <w:tcPr>
            <w:tcW w:w="109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96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jc w:val="center"/>
        </w:trPr>
        <w:tc>
          <w:tcPr>
            <w:tcW w:w="1095"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96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9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4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2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505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59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5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18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1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14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12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Layout w:type="fixed"/>
          <w:tblCellMar>
            <w:top w:w="0" w:type="dxa"/>
            <w:left w:w="108" w:type="dxa"/>
            <w:bottom w:w="0" w:type="dxa"/>
            <w:right w:w="108" w:type="dxa"/>
          </w:tblCellMar>
        </w:tblPrEx>
        <w:trPr>
          <w:trHeight w:val="235" w:hRule="atLeast"/>
          <w:jc w:val="center"/>
        </w:trPr>
        <w:tc>
          <w:tcPr>
            <w:tcW w:w="5055"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418.59</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418.59</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纪检监察事务</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2011150</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事业运行</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2011199</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其他纪检监察事务支出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3.86</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3.86</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095"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96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59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5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1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
      <w:r>
        <w:rPr>
          <w:rFonts w:hint="eastAsia"/>
        </w:rPr>
        <w:t>注：本表反映</w:t>
      </w:r>
      <w:r>
        <w:rPr>
          <w:rFonts w:hint="eastAsia"/>
          <w:lang w:eastAsia="zh-CN"/>
        </w:rPr>
        <w:t>单位</w:t>
      </w:r>
      <w:r>
        <w:rPr>
          <w:rFonts w:hint="eastAsia"/>
        </w:rPr>
        <w:t>本年度取得的各项收入情况。</w:t>
      </w:r>
    </w:p>
    <w:tbl>
      <w:tblPr>
        <w:tblStyle w:val="7"/>
        <w:tblW w:w="13857" w:type="dxa"/>
        <w:tblInd w:w="93" w:type="dxa"/>
        <w:tblLayout w:type="fixed"/>
        <w:tblCellMar>
          <w:top w:w="0" w:type="dxa"/>
          <w:left w:w="108" w:type="dxa"/>
          <w:bottom w:w="0" w:type="dxa"/>
          <w:right w:w="108" w:type="dxa"/>
        </w:tblCellMar>
      </w:tblPr>
      <w:tblGrid>
        <w:gridCol w:w="552"/>
        <w:gridCol w:w="240"/>
        <w:gridCol w:w="255"/>
        <w:gridCol w:w="4049"/>
        <w:gridCol w:w="1921"/>
        <w:gridCol w:w="1380"/>
        <w:gridCol w:w="1334"/>
        <w:gridCol w:w="1635"/>
        <w:gridCol w:w="1129"/>
        <w:gridCol w:w="1362"/>
      </w:tblGrid>
      <w:tr>
        <w:tblPrEx>
          <w:tblLayout w:type="fixed"/>
          <w:tblCellMar>
            <w:top w:w="0" w:type="dxa"/>
            <w:left w:w="108" w:type="dxa"/>
            <w:bottom w:w="0" w:type="dxa"/>
            <w:right w:w="108" w:type="dxa"/>
          </w:tblCellMar>
        </w:tblPrEx>
        <w:trPr>
          <w:trHeight w:val="390" w:hRule="atLeast"/>
        </w:trPr>
        <w:tc>
          <w:tcPr>
            <w:tcW w:w="13857" w:type="dxa"/>
            <w:gridSpan w:val="10"/>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rPr>
              <w:t>表三：支出决算表</w:t>
            </w:r>
          </w:p>
        </w:tc>
      </w:tr>
      <w:tr>
        <w:tblPrEx>
          <w:tblLayout w:type="fixed"/>
          <w:tblCellMar>
            <w:top w:w="0" w:type="dxa"/>
            <w:left w:w="108" w:type="dxa"/>
            <w:bottom w:w="0" w:type="dxa"/>
            <w:right w:w="108" w:type="dxa"/>
          </w:tblCellMar>
        </w:tblPrEx>
        <w:trPr>
          <w:trHeight w:val="255" w:hRule="atLeast"/>
        </w:trPr>
        <w:tc>
          <w:tcPr>
            <w:tcW w:w="552"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5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04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92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38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334"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3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91" w:type="dxa"/>
            <w:gridSpan w:val="2"/>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Layout w:type="fixed"/>
          <w:tblCellMar>
            <w:top w:w="0" w:type="dxa"/>
            <w:left w:w="108" w:type="dxa"/>
            <w:bottom w:w="0" w:type="dxa"/>
            <w:right w:w="108" w:type="dxa"/>
          </w:tblCellMar>
        </w:tblPrEx>
        <w:trPr>
          <w:trHeight w:val="255" w:hRule="atLeast"/>
        </w:trPr>
        <w:tc>
          <w:tcPr>
            <w:tcW w:w="5096" w:type="dxa"/>
            <w:gridSpan w:val="4"/>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：柳州市反腐倡廉教育基地管理中心</w:t>
            </w:r>
          </w:p>
        </w:tc>
        <w:tc>
          <w:tcPr>
            <w:tcW w:w="1921"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38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334"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3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91" w:type="dxa"/>
            <w:gridSpan w:val="2"/>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235" w:hRule="atLeast"/>
        </w:trPr>
        <w:tc>
          <w:tcPr>
            <w:tcW w:w="5096"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92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38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33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63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112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36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104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404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9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2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04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04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9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2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trPr>
        <w:tc>
          <w:tcPr>
            <w:tcW w:w="104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04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9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2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6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trPr>
        <w:tc>
          <w:tcPr>
            <w:tcW w:w="5096"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921"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38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334"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63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2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36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Layout w:type="fixed"/>
          <w:tblCellMar>
            <w:top w:w="0" w:type="dxa"/>
            <w:left w:w="108" w:type="dxa"/>
            <w:bottom w:w="0" w:type="dxa"/>
            <w:right w:w="108" w:type="dxa"/>
          </w:tblCellMar>
        </w:tblPrEx>
        <w:trPr>
          <w:trHeight w:val="235" w:hRule="atLeast"/>
        </w:trPr>
        <w:tc>
          <w:tcPr>
            <w:tcW w:w="5096"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418.59</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48.47</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370.12</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纪检监察事务</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2011150</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事业运行</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2011199</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其他纪检监察事务支出</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3.86</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3.86</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1047"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4049"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921"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38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334"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62"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
      <w:pPr>
        <w:rPr>
          <w:rFonts w:ascii="方正小标宋简体" w:hAnsi="宋体" w:eastAsia="方正小标宋简体" w:cs="宋体"/>
          <w:kern w:val="0"/>
          <w:sz w:val="36"/>
          <w:szCs w:val="36"/>
        </w:rPr>
      </w:pPr>
      <w:r>
        <w:rPr>
          <w:rFonts w:hint="eastAsia"/>
        </w:rPr>
        <w:t>注：本表反映</w:t>
      </w:r>
      <w:r>
        <w:rPr>
          <w:rFonts w:hint="eastAsia"/>
          <w:lang w:eastAsia="zh-CN"/>
        </w:rPr>
        <w:t>单位</w:t>
      </w:r>
      <w:r>
        <w:rPr>
          <w:rFonts w:hint="eastAsia"/>
        </w:rPr>
        <w:t>本年度各项支出情况。</w:t>
      </w:r>
    </w:p>
    <w:tbl>
      <w:tblPr>
        <w:tblStyle w:val="7"/>
        <w:tblW w:w="13869" w:type="dxa"/>
        <w:tblInd w:w="93" w:type="dxa"/>
        <w:tblLayout w:type="fixed"/>
        <w:tblCellMar>
          <w:top w:w="0" w:type="dxa"/>
          <w:left w:w="108" w:type="dxa"/>
          <w:bottom w:w="0" w:type="dxa"/>
          <w:right w:w="108" w:type="dxa"/>
        </w:tblCellMar>
      </w:tblPr>
      <w:tblGrid>
        <w:gridCol w:w="3042"/>
        <w:gridCol w:w="510"/>
        <w:gridCol w:w="975"/>
        <w:gridCol w:w="3495"/>
        <w:gridCol w:w="510"/>
        <w:gridCol w:w="1245"/>
        <w:gridCol w:w="1635"/>
        <w:gridCol w:w="1230"/>
        <w:gridCol w:w="1227"/>
      </w:tblGrid>
      <w:tr>
        <w:tblPrEx>
          <w:tblLayout w:type="fixed"/>
          <w:tblCellMar>
            <w:top w:w="0" w:type="dxa"/>
            <w:left w:w="108" w:type="dxa"/>
            <w:bottom w:w="0" w:type="dxa"/>
            <w:right w:w="108" w:type="dxa"/>
          </w:tblCellMar>
        </w:tblPrEx>
        <w:trPr>
          <w:trHeight w:val="390" w:hRule="atLeast"/>
        </w:trPr>
        <w:tc>
          <w:tcPr>
            <w:tcW w:w="13869" w:type="dxa"/>
            <w:gridSpan w:val="9"/>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rPr>
              <w:t>表四：财政拨款收入支出决算总表</w:t>
            </w:r>
          </w:p>
        </w:tc>
      </w:tr>
      <w:tr>
        <w:tblPrEx>
          <w:tblLayout w:type="fixed"/>
          <w:tblCellMar>
            <w:top w:w="0" w:type="dxa"/>
            <w:left w:w="108" w:type="dxa"/>
            <w:bottom w:w="0" w:type="dxa"/>
            <w:right w:w="108" w:type="dxa"/>
          </w:tblCellMar>
        </w:tblPrEx>
        <w:trPr>
          <w:trHeight w:val="255" w:hRule="atLeast"/>
        </w:trPr>
        <w:tc>
          <w:tcPr>
            <w:tcW w:w="3042"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51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97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9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51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4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3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3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27"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tblPrEx>
          <w:tblLayout w:type="fixed"/>
          <w:tblCellMar>
            <w:top w:w="0" w:type="dxa"/>
            <w:left w:w="108" w:type="dxa"/>
            <w:bottom w:w="0" w:type="dxa"/>
            <w:right w:w="108" w:type="dxa"/>
          </w:tblCellMar>
        </w:tblPrEx>
        <w:trPr>
          <w:trHeight w:val="255" w:hRule="atLeast"/>
        </w:trPr>
        <w:tc>
          <w:tcPr>
            <w:tcW w:w="4527" w:type="dxa"/>
            <w:gridSpan w:val="3"/>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：柳州市反腐倡廉教育基地管理中心</w:t>
            </w:r>
          </w:p>
        </w:tc>
        <w:tc>
          <w:tcPr>
            <w:tcW w:w="349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51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4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63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57" w:type="dxa"/>
            <w:gridSpan w:val="2"/>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235" w:hRule="atLeast"/>
        </w:trPr>
        <w:tc>
          <w:tcPr>
            <w:tcW w:w="4527"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9342"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tblPrEx>
          <w:tblLayout w:type="fixed"/>
          <w:tblCellMar>
            <w:top w:w="0" w:type="dxa"/>
            <w:left w:w="108" w:type="dxa"/>
            <w:bottom w:w="0" w:type="dxa"/>
            <w:right w:w="108" w:type="dxa"/>
          </w:tblCellMar>
        </w:tblPrEx>
        <w:trPr>
          <w:trHeight w:val="312" w:hRule="atLeast"/>
        </w:trPr>
        <w:tc>
          <w:tcPr>
            <w:tcW w:w="304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1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97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349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1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24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63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123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c>
          <w:tcPr>
            <w:tcW w:w="122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国有资本经营预算财政拨款</w:t>
            </w:r>
          </w:p>
        </w:tc>
      </w:tr>
      <w:tr>
        <w:tblPrEx>
          <w:tblLayout w:type="fixed"/>
          <w:tblCellMar>
            <w:top w:w="0" w:type="dxa"/>
            <w:left w:w="108" w:type="dxa"/>
            <w:bottom w:w="0" w:type="dxa"/>
            <w:right w:w="108" w:type="dxa"/>
          </w:tblCellMar>
        </w:tblPrEx>
        <w:trPr>
          <w:trHeight w:val="471" w:hRule="atLeast"/>
        </w:trPr>
        <w:tc>
          <w:tcPr>
            <w:tcW w:w="3042"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1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1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3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3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27"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10" w:type="dxa"/>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9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10" w:type="dxa"/>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63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3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22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三、国有资本经营财政拨款</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九、卫生健康支出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十、节能环保支出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十一、城乡社区支出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十二、农林水支出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十三、交通运输支出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十四、资源勘探工业信息等支出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十五、商业服务业等支出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十六、金融支出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十七、援助其他地区支出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十八、自然资源海洋气象等支出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二十、粮油物资储备支出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二十一、国有资本经营预算支出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二十二、灾害防治及应急管理支出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二十三、其他支出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b/>
                <w:bCs/>
                <w:color w:val="000000"/>
                <w:sz w:val="20"/>
                <w:szCs w:val="20"/>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二十四、债务还本支出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0"/>
                <w:szCs w:val="20"/>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二十五、债务付息支出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0"/>
                <w:szCs w:val="20"/>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97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二十六、抗疫特别国债安排的支出</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349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本年支出合计</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年初财政拨款结转和结余</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9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年末财政拨款结转和结余</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一般公共预算财政拨款</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95"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12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6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23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2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95"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12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6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23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2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国有资本经营预算财政拨款</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495"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12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63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23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2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trPr>
        <w:tc>
          <w:tcPr>
            <w:tcW w:w="3042"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510" w:type="dxa"/>
            <w:tcBorders>
              <w:top w:val="nil"/>
              <w:left w:val="nil"/>
              <w:bottom w:val="single" w:color="000000" w:sz="8"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349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5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16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418.59</w:t>
            </w:r>
          </w:p>
        </w:tc>
        <w:tc>
          <w:tcPr>
            <w:tcW w:w="123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27"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
      <w:r>
        <w:rPr>
          <w:rFonts w:hint="eastAsia"/>
        </w:rPr>
        <w:t>注：本表反映</w:t>
      </w:r>
      <w:r>
        <w:rPr>
          <w:rFonts w:hint="eastAsia"/>
          <w:lang w:eastAsia="zh-CN"/>
        </w:rPr>
        <w:t>单位</w:t>
      </w:r>
      <w:r>
        <w:rPr>
          <w:rFonts w:hint="eastAsia"/>
        </w:rPr>
        <w:t>本年度一般公共预算财政拨款和政府性基金预算财政拨款的总收支和年末结转结余情况。</w:t>
      </w:r>
    </w:p>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p>
    <w:p>
      <w:pPr>
        <w:rPr>
          <w:rFonts w:ascii="方正小标宋简体" w:hAnsi="宋体" w:eastAsia="方正小标宋简体" w:cs="宋体"/>
          <w:kern w:val="0"/>
          <w:sz w:val="36"/>
          <w:szCs w:val="36"/>
        </w:rPr>
      </w:pPr>
    </w:p>
    <w:tbl>
      <w:tblPr>
        <w:tblStyle w:val="7"/>
        <w:tblW w:w="13003" w:type="dxa"/>
        <w:jc w:val="center"/>
        <w:tblInd w:w="0" w:type="dxa"/>
        <w:tblLayout w:type="fixed"/>
        <w:tblCellMar>
          <w:top w:w="0" w:type="dxa"/>
          <w:left w:w="108" w:type="dxa"/>
          <w:bottom w:w="0" w:type="dxa"/>
          <w:right w:w="108" w:type="dxa"/>
        </w:tblCellMar>
      </w:tblPr>
      <w:tblGrid>
        <w:gridCol w:w="1198"/>
        <w:gridCol w:w="285"/>
        <w:gridCol w:w="255"/>
        <w:gridCol w:w="4470"/>
        <w:gridCol w:w="2295"/>
        <w:gridCol w:w="2265"/>
        <w:gridCol w:w="2235"/>
      </w:tblGrid>
      <w:tr>
        <w:tblPrEx>
          <w:tblLayout w:type="fixed"/>
          <w:tblCellMar>
            <w:top w:w="0" w:type="dxa"/>
            <w:left w:w="108" w:type="dxa"/>
            <w:bottom w:w="0" w:type="dxa"/>
            <w:right w:w="108" w:type="dxa"/>
          </w:tblCellMar>
        </w:tblPrEx>
        <w:trPr>
          <w:trHeight w:val="390" w:hRule="atLeast"/>
          <w:jc w:val="center"/>
        </w:trPr>
        <w:tc>
          <w:tcPr>
            <w:tcW w:w="13003" w:type="dxa"/>
            <w:gridSpan w:val="7"/>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rPr>
              <w:t>表五：一般公共预算财政拨款支出决算表</w:t>
            </w:r>
          </w:p>
        </w:tc>
      </w:tr>
      <w:tr>
        <w:tblPrEx>
          <w:tblLayout w:type="fixed"/>
          <w:tblCellMar>
            <w:top w:w="0" w:type="dxa"/>
            <w:left w:w="108" w:type="dxa"/>
            <w:bottom w:w="0" w:type="dxa"/>
            <w:right w:w="108" w:type="dxa"/>
          </w:tblCellMar>
        </w:tblPrEx>
        <w:trPr>
          <w:trHeight w:val="255" w:hRule="atLeast"/>
          <w:jc w:val="center"/>
        </w:trPr>
        <w:tc>
          <w:tcPr>
            <w:tcW w:w="1198"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5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447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29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26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235"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tblPrEx>
          <w:tblLayout w:type="fixed"/>
          <w:tblCellMar>
            <w:top w:w="0" w:type="dxa"/>
            <w:left w:w="108" w:type="dxa"/>
            <w:bottom w:w="0" w:type="dxa"/>
            <w:right w:w="108" w:type="dxa"/>
          </w:tblCellMar>
        </w:tblPrEx>
        <w:trPr>
          <w:trHeight w:val="255" w:hRule="atLeast"/>
          <w:jc w:val="center"/>
        </w:trPr>
        <w:tc>
          <w:tcPr>
            <w:tcW w:w="6208" w:type="dxa"/>
            <w:gridSpan w:val="4"/>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：柳州市反腐倡廉教育基地管理中心</w:t>
            </w:r>
          </w:p>
        </w:tc>
        <w:tc>
          <w:tcPr>
            <w:tcW w:w="229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26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235"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235" w:hRule="atLeast"/>
          <w:jc w:val="center"/>
        </w:trPr>
        <w:tc>
          <w:tcPr>
            <w:tcW w:w="6208"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6795"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Layout w:type="fixed"/>
          <w:tblCellMar>
            <w:top w:w="0" w:type="dxa"/>
            <w:left w:w="108" w:type="dxa"/>
            <w:bottom w:w="0" w:type="dxa"/>
            <w:right w:w="108" w:type="dxa"/>
          </w:tblCellMar>
        </w:tblPrEx>
        <w:trPr>
          <w:trHeight w:val="312" w:hRule="atLeast"/>
          <w:jc w:val="center"/>
        </w:trPr>
        <w:tc>
          <w:tcPr>
            <w:tcW w:w="173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447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229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226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223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jc w:val="center"/>
        </w:trPr>
        <w:tc>
          <w:tcPr>
            <w:tcW w:w="173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7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9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6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3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jc w:val="center"/>
        </w:trPr>
        <w:tc>
          <w:tcPr>
            <w:tcW w:w="173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7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9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6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3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6208"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229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26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23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Layout w:type="fixed"/>
          <w:tblCellMar>
            <w:top w:w="0" w:type="dxa"/>
            <w:left w:w="108" w:type="dxa"/>
            <w:bottom w:w="0" w:type="dxa"/>
            <w:right w:w="108" w:type="dxa"/>
          </w:tblCellMar>
        </w:tblPrEx>
        <w:trPr>
          <w:trHeight w:val="235" w:hRule="atLeast"/>
          <w:jc w:val="center"/>
        </w:trPr>
        <w:tc>
          <w:tcPr>
            <w:tcW w:w="6208"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418.59</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48.47</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370.12</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纪检监察事务</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408.03</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2011150</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事业运行</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37.92</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2011199</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其他纪检监察事务支出</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370.12</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5.79</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3.86</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3.86</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173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4470"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229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226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223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
      <w:pPr>
        <w:ind w:firstLine="420" w:firstLineChars="200"/>
      </w:pPr>
      <w:r>
        <w:rPr>
          <w:rFonts w:hint="eastAsia"/>
        </w:rPr>
        <w:t>注：本表反映</w:t>
      </w:r>
      <w:r>
        <w:rPr>
          <w:rFonts w:hint="eastAsia"/>
          <w:lang w:eastAsia="zh-CN"/>
        </w:rPr>
        <w:t>单位</w:t>
      </w:r>
      <w:r>
        <w:rPr>
          <w:rFonts w:hint="eastAsia"/>
        </w:rPr>
        <w:t>本年度一般公共预算财政拨款实际支出情况。</w:t>
      </w:r>
    </w:p>
    <w:tbl>
      <w:tblPr>
        <w:tblStyle w:val="7"/>
        <w:tblW w:w="13932" w:type="dxa"/>
        <w:jc w:val="center"/>
        <w:tblInd w:w="0" w:type="dxa"/>
        <w:tblLayout w:type="fixed"/>
        <w:tblCellMar>
          <w:top w:w="0" w:type="dxa"/>
          <w:left w:w="108" w:type="dxa"/>
          <w:bottom w:w="0" w:type="dxa"/>
          <w:right w:w="108" w:type="dxa"/>
        </w:tblCellMar>
      </w:tblPr>
      <w:tblGrid>
        <w:gridCol w:w="773"/>
        <w:gridCol w:w="3484"/>
        <w:gridCol w:w="1050"/>
        <w:gridCol w:w="825"/>
        <w:gridCol w:w="2006"/>
        <w:gridCol w:w="1009"/>
        <w:gridCol w:w="855"/>
        <w:gridCol w:w="2910"/>
        <w:gridCol w:w="1020"/>
      </w:tblGrid>
      <w:tr>
        <w:tblPrEx>
          <w:tblLayout w:type="fixed"/>
          <w:tblCellMar>
            <w:top w:w="0" w:type="dxa"/>
            <w:left w:w="108" w:type="dxa"/>
            <w:bottom w:w="0" w:type="dxa"/>
            <w:right w:w="108" w:type="dxa"/>
          </w:tblCellMar>
        </w:tblPrEx>
        <w:trPr>
          <w:trHeight w:val="390" w:hRule="atLeast"/>
          <w:jc w:val="center"/>
        </w:trPr>
        <w:tc>
          <w:tcPr>
            <w:tcW w:w="13932" w:type="dxa"/>
            <w:gridSpan w:val="9"/>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rPr>
              <w:t>表六：一般公共预算财政拨款基本支出决算表</w:t>
            </w:r>
          </w:p>
        </w:tc>
      </w:tr>
      <w:tr>
        <w:tblPrEx>
          <w:tblLayout w:type="fixed"/>
          <w:tblCellMar>
            <w:top w:w="0" w:type="dxa"/>
            <w:left w:w="108" w:type="dxa"/>
            <w:bottom w:w="0" w:type="dxa"/>
            <w:right w:w="108" w:type="dxa"/>
          </w:tblCellMar>
        </w:tblPrEx>
        <w:trPr>
          <w:trHeight w:val="255" w:hRule="atLeast"/>
          <w:jc w:val="center"/>
        </w:trPr>
        <w:tc>
          <w:tcPr>
            <w:tcW w:w="773"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484"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82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00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85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91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020"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公开06表</w:t>
            </w:r>
          </w:p>
        </w:tc>
      </w:tr>
      <w:tr>
        <w:tblPrEx>
          <w:tblLayout w:type="fixed"/>
          <w:tblCellMar>
            <w:top w:w="0" w:type="dxa"/>
            <w:left w:w="108" w:type="dxa"/>
            <w:bottom w:w="0" w:type="dxa"/>
            <w:right w:w="108" w:type="dxa"/>
          </w:tblCellMar>
        </w:tblPrEx>
        <w:trPr>
          <w:trHeight w:val="255" w:hRule="atLeast"/>
          <w:jc w:val="center"/>
        </w:trPr>
        <w:tc>
          <w:tcPr>
            <w:tcW w:w="4257" w:type="dxa"/>
            <w:gridSpan w:val="2"/>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：柳州市反腐倡廉教育基地管理中心</w:t>
            </w:r>
          </w:p>
        </w:tc>
        <w:tc>
          <w:tcPr>
            <w:tcW w:w="105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82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006"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85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3930" w:type="dxa"/>
            <w:gridSpan w:val="2"/>
            <w:tcBorders>
              <w:top w:val="nil"/>
              <w:left w:val="nil"/>
              <w:bottom w:val="nil"/>
              <w:right w:val="nil"/>
            </w:tcBorders>
            <w:shd w:val="clear" w:color="auto" w:fill="auto"/>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Layout w:type="fixed"/>
          <w:tblCellMar>
            <w:top w:w="0" w:type="dxa"/>
            <w:left w:w="108" w:type="dxa"/>
            <w:bottom w:w="0" w:type="dxa"/>
            <w:right w:w="108" w:type="dxa"/>
          </w:tblCellMar>
        </w:tblPrEx>
        <w:trPr>
          <w:trHeight w:val="235" w:hRule="atLeast"/>
          <w:jc w:val="center"/>
        </w:trPr>
        <w:tc>
          <w:tcPr>
            <w:tcW w:w="5307"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w:t>
            </w:r>
          </w:p>
        </w:tc>
        <w:tc>
          <w:tcPr>
            <w:tcW w:w="8625"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jc w:val="center"/>
        </w:trPr>
        <w:tc>
          <w:tcPr>
            <w:tcW w:w="773"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348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05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82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00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00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85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291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02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12" w:hRule="atLeast"/>
          <w:jc w:val="center"/>
        </w:trPr>
        <w:tc>
          <w:tcPr>
            <w:tcW w:w="77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48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82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00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0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91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工资福利支出</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36.63</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商品和服务支出</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11.84</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307</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债务利息及费用支出</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30101</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基本工资</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22.02</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30201</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办公费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30701</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国内债务付息</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30102</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津贴补贴</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3.65</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30202</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印刷费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0.24</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30702</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国外债务付息</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30103</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奖金</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30203</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咨询费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资本性支出</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30106</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伙食补助费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30204</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手续费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31001</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房屋建筑物购建</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30107</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绩效工资</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30205</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水费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0.20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31002</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办公设备购置</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5.67</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30206</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电费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0.64</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31003</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专用设备购置</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30109</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职业年金缴费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30207</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邮电费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0.52</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31005</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基础设施建设</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30110</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职工基本医疗保险缴费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30208</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取暖费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31006</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大型修缮</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30111</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公务员医疗补助缴费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30209</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物业管理费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0.16</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31007</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信息网络及软件购置更新</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30112</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其他社会保障缴费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0.46</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30211</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差旅费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31008</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物资储备</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30113</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2.90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30212</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因公出国（境）费用</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31009</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土地补偿</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30114</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医疗费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30213</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维修（护）费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0.32</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31010</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安置补助</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30199</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其他工资福利支出</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30214</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租赁费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31011</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地上附着物和青苗补偿</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对个人和家庭的补助</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30215</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会议费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0.32</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31012</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拆迁补偿</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30301</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离休费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30216</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培训费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0.48</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31013</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公务用车购置</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30302</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退休费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30217</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公务接待费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0.28</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31019</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其他交通工具购置</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30303</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退职（役）费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30218</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专用材料费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31021</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文物和陈列品购置</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30304</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抚恤金</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30224</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被装购置费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31022</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无形资产购置</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30305</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生活补助</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30225</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专用燃料费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31099</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其他资本性支出</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30306</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救济费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30226</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劳务费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其他支出</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30307</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医疗费补助</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30227</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委托业务费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39906</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赠与</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30308</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助学金</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30228</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工会经费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0.48</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39907</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国家赔偿费用支出</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30309</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奖励金</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30229</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福利费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39908</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对民间非营利组织和群众性自治组织补贴</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30310</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个人农业生产补贴</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30231</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公务用车运行维护费</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39999</w:t>
            </w:r>
          </w:p>
        </w:tc>
        <w:tc>
          <w:tcPr>
            <w:tcW w:w="2910"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其他支出</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30311</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代缴社会保险费</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30239</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其他交通费用</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910"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10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30399</w:t>
            </w:r>
          </w:p>
        </w:tc>
        <w:tc>
          <w:tcPr>
            <w:tcW w:w="3484"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其他对个人和家庭的补助</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30240</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税金及附加费用</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5"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910"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10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773" w:type="dxa"/>
            <w:tcBorders>
              <w:top w:val="nil"/>
              <w:left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3484"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105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825"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30299</w:t>
            </w:r>
          </w:p>
        </w:tc>
        <w:tc>
          <w:tcPr>
            <w:tcW w:w="2006" w:type="dxa"/>
            <w:tcBorders>
              <w:top w:val="nil"/>
              <w:left w:val="nil"/>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其他商品和服务支出</w:t>
            </w:r>
          </w:p>
        </w:tc>
        <w:tc>
          <w:tcPr>
            <w:tcW w:w="1009"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4.56</w:t>
            </w:r>
          </w:p>
        </w:tc>
        <w:tc>
          <w:tcPr>
            <w:tcW w:w="855"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910" w:type="dxa"/>
            <w:tcBorders>
              <w:top w:val="nil"/>
              <w:left w:val="nil"/>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102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57" w:type="dxa"/>
            <w:gridSpan w:val="2"/>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人员经费合计</w:t>
            </w:r>
          </w:p>
        </w:tc>
        <w:tc>
          <w:tcPr>
            <w:tcW w:w="105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36.63</w:t>
            </w:r>
          </w:p>
        </w:tc>
        <w:tc>
          <w:tcPr>
            <w:tcW w:w="7605" w:type="dxa"/>
            <w:gridSpan w:val="5"/>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公用经费合计</w:t>
            </w:r>
          </w:p>
        </w:tc>
        <w:tc>
          <w:tcPr>
            <w:tcW w:w="102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11.84</w:t>
            </w:r>
          </w:p>
        </w:tc>
      </w:tr>
    </w:tbl>
    <w:p/>
    <w:p>
      <w:r>
        <w:rPr>
          <w:rFonts w:hint="eastAsia"/>
        </w:rPr>
        <w:t>注：本表反映</w:t>
      </w:r>
      <w:r>
        <w:rPr>
          <w:rFonts w:hint="eastAsia"/>
          <w:lang w:eastAsia="zh-CN"/>
        </w:rPr>
        <w:t>单位</w:t>
      </w:r>
      <w:r>
        <w:rPr>
          <w:rFonts w:hint="eastAsia"/>
        </w:rPr>
        <w:t>本年度一般公共预算财政拨款基本支出明细情况。</w:t>
      </w:r>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tbl>
      <w:tblPr>
        <w:tblStyle w:val="7"/>
        <w:tblW w:w="13827" w:type="dxa"/>
        <w:tblInd w:w="93" w:type="dxa"/>
        <w:tblLayout w:type="fixed"/>
        <w:tblCellMar>
          <w:top w:w="0" w:type="dxa"/>
          <w:left w:w="108" w:type="dxa"/>
          <w:bottom w:w="0" w:type="dxa"/>
          <w:right w:w="108" w:type="dxa"/>
        </w:tblCellMar>
      </w:tblPr>
      <w:tblGrid>
        <w:gridCol w:w="942"/>
        <w:gridCol w:w="1275"/>
        <w:gridCol w:w="975"/>
        <w:gridCol w:w="1245"/>
        <w:gridCol w:w="1155"/>
        <w:gridCol w:w="1440"/>
        <w:gridCol w:w="975"/>
        <w:gridCol w:w="1185"/>
        <w:gridCol w:w="960"/>
        <w:gridCol w:w="1140"/>
        <w:gridCol w:w="1125"/>
        <w:gridCol w:w="1410"/>
      </w:tblGrid>
      <w:tr>
        <w:tblPrEx>
          <w:tblLayout w:type="fixed"/>
          <w:tblCellMar>
            <w:top w:w="0" w:type="dxa"/>
            <w:left w:w="108" w:type="dxa"/>
            <w:bottom w:w="0" w:type="dxa"/>
            <w:right w:w="108" w:type="dxa"/>
          </w:tblCellMar>
        </w:tblPrEx>
        <w:trPr>
          <w:trHeight w:val="540" w:hRule="atLeast"/>
        </w:trPr>
        <w:tc>
          <w:tcPr>
            <w:tcW w:w="13827" w:type="dxa"/>
            <w:gridSpan w:val="12"/>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rPr>
              <w:t>表七：一般公共预算财政拨款“三公”经费支出决算表</w:t>
            </w:r>
          </w:p>
        </w:tc>
      </w:tr>
      <w:tr>
        <w:tblPrEx>
          <w:tblLayout w:type="fixed"/>
          <w:tblCellMar>
            <w:top w:w="0" w:type="dxa"/>
            <w:left w:w="108" w:type="dxa"/>
            <w:bottom w:w="0" w:type="dxa"/>
            <w:right w:w="108" w:type="dxa"/>
          </w:tblCellMar>
        </w:tblPrEx>
        <w:trPr>
          <w:trHeight w:val="255" w:hRule="atLeast"/>
        </w:trPr>
        <w:tc>
          <w:tcPr>
            <w:tcW w:w="942"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7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97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24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5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97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8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96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2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10"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Layout w:type="fixed"/>
          <w:tblCellMar>
            <w:top w:w="0" w:type="dxa"/>
            <w:left w:w="108" w:type="dxa"/>
            <w:bottom w:w="0" w:type="dxa"/>
            <w:right w:w="108" w:type="dxa"/>
          </w:tblCellMar>
        </w:tblPrEx>
        <w:trPr>
          <w:trHeight w:val="255" w:hRule="atLeast"/>
        </w:trPr>
        <w:tc>
          <w:tcPr>
            <w:tcW w:w="4437" w:type="dxa"/>
            <w:gridSpan w:val="4"/>
            <w:tcBorders>
              <w:top w:val="nil"/>
              <w:left w:val="nil"/>
              <w:bottom w:val="nil"/>
              <w:right w:val="nil"/>
            </w:tcBorders>
            <w:shd w:val="clear" w:color="auto" w:fill="auto"/>
            <w:vAlign w:val="bottom"/>
          </w:tcPr>
          <w:p>
            <w:pPr>
              <w:rPr>
                <w:rFonts w:ascii="Arial" w:hAnsi="Arial" w:cs="Arial"/>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：柳州市反腐倡廉教育基地管理中心</w:t>
            </w:r>
          </w:p>
        </w:tc>
        <w:tc>
          <w:tcPr>
            <w:tcW w:w="115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4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97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8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96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535" w:type="dxa"/>
            <w:gridSpan w:val="2"/>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235" w:hRule="atLeast"/>
        </w:trPr>
        <w:tc>
          <w:tcPr>
            <w:tcW w:w="7032"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6795"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35" w:hRule="atLeast"/>
        </w:trPr>
        <w:tc>
          <w:tcPr>
            <w:tcW w:w="94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7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3375"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44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c>
          <w:tcPr>
            <w:tcW w:w="97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18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3225"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141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r>
      <w:tr>
        <w:tblPrEx>
          <w:tblLayout w:type="fixed"/>
          <w:tblCellMar>
            <w:top w:w="0" w:type="dxa"/>
            <w:left w:w="108" w:type="dxa"/>
            <w:bottom w:w="0" w:type="dxa"/>
            <w:right w:w="108" w:type="dxa"/>
          </w:tblCellMar>
        </w:tblPrEx>
        <w:trPr>
          <w:trHeight w:val="471" w:hRule="atLeast"/>
        </w:trPr>
        <w:tc>
          <w:tcPr>
            <w:tcW w:w="942"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7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2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15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44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7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14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12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trPr>
        <w:tc>
          <w:tcPr>
            <w:tcW w:w="942"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5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44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18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96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14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12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4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r>
      <w:tr>
        <w:tblPrEx>
          <w:tblLayout w:type="fixed"/>
          <w:tblCellMar>
            <w:top w:w="0" w:type="dxa"/>
            <w:left w:w="108" w:type="dxa"/>
            <w:bottom w:w="0" w:type="dxa"/>
            <w:right w:w="108" w:type="dxa"/>
          </w:tblCellMar>
        </w:tblPrEx>
        <w:trPr>
          <w:trHeight w:val="235" w:hRule="atLeast"/>
        </w:trPr>
        <w:tc>
          <w:tcPr>
            <w:tcW w:w="942" w:type="dxa"/>
            <w:tcBorders>
              <w:top w:val="nil"/>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0.28</w:t>
            </w:r>
          </w:p>
        </w:tc>
        <w:tc>
          <w:tcPr>
            <w:tcW w:w="12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24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0.28</w:t>
            </w:r>
          </w:p>
        </w:tc>
        <w:tc>
          <w:tcPr>
            <w:tcW w:w="97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0.28</w:t>
            </w:r>
          </w:p>
        </w:tc>
        <w:tc>
          <w:tcPr>
            <w:tcW w:w="118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6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4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25"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410" w:type="dxa"/>
            <w:tcBorders>
              <w:top w:val="nil"/>
              <w:left w:val="nil"/>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0.28</w:t>
            </w:r>
          </w:p>
        </w:tc>
      </w:tr>
    </w:tbl>
    <w:p/>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w:t>
      </w:r>
      <w:r>
        <w:rPr>
          <w:rFonts w:hint="eastAsia"/>
          <w:lang w:eastAsia="zh-CN"/>
        </w:rPr>
        <w:t>单位</w:t>
      </w:r>
      <w:r>
        <w:rPr>
          <w:rFonts w:hint="eastAsia"/>
        </w:rPr>
        <w:t>本年度“三公”经费支出预决算情况。其中，2020年度预算数为“三公”经费年初预算数，决算数是包括当年一般公共预算财政拨款和以前年度结转资金安排的实际支出。</w:t>
      </w:r>
    </w:p>
    <w:tbl>
      <w:tblPr>
        <w:tblStyle w:val="7"/>
        <w:tblW w:w="13782" w:type="dxa"/>
        <w:jc w:val="center"/>
        <w:tblInd w:w="0" w:type="dxa"/>
        <w:tblLayout w:type="fixed"/>
        <w:tblCellMar>
          <w:top w:w="0" w:type="dxa"/>
          <w:left w:w="108" w:type="dxa"/>
          <w:bottom w:w="0" w:type="dxa"/>
          <w:right w:w="108" w:type="dxa"/>
        </w:tblCellMar>
      </w:tblPr>
      <w:tblGrid>
        <w:gridCol w:w="3807"/>
        <w:gridCol w:w="240"/>
        <w:gridCol w:w="240"/>
        <w:gridCol w:w="1515"/>
        <w:gridCol w:w="1785"/>
        <w:gridCol w:w="1185"/>
        <w:gridCol w:w="945"/>
        <w:gridCol w:w="1170"/>
        <w:gridCol w:w="1127"/>
        <w:gridCol w:w="1768"/>
      </w:tblGrid>
      <w:tr>
        <w:tblPrEx>
          <w:tblLayout w:type="fixed"/>
          <w:tblCellMar>
            <w:top w:w="0" w:type="dxa"/>
            <w:left w:w="108" w:type="dxa"/>
            <w:bottom w:w="0" w:type="dxa"/>
            <w:right w:w="108" w:type="dxa"/>
          </w:tblCellMar>
        </w:tblPrEx>
        <w:trPr>
          <w:trHeight w:val="390" w:hRule="atLeast"/>
          <w:jc w:val="center"/>
        </w:trPr>
        <w:tc>
          <w:tcPr>
            <w:tcW w:w="13782" w:type="dxa"/>
            <w:gridSpan w:val="10"/>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rPr>
              <w:t>表八：政府性基金预算财政拨款收入支出决算表</w:t>
            </w:r>
          </w:p>
        </w:tc>
      </w:tr>
      <w:tr>
        <w:tblPrEx>
          <w:tblLayout w:type="fixed"/>
          <w:tblCellMar>
            <w:top w:w="0" w:type="dxa"/>
            <w:left w:w="108" w:type="dxa"/>
            <w:bottom w:w="0" w:type="dxa"/>
            <w:right w:w="108" w:type="dxa"/>
          </w:tblCellMar>
        </w:tblPrEx>
        <w:trPr>
          <w:trHeight w:val="327" w:hRule="atLeast"/>
          <w:jc w:val="center"/>
        </w:trPr>
        <w:tc>
          <w:tcPr>
            <w:tcW w:w="380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1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8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8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94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2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68"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tblPrEx>
          <w:tblLayout w:type="fixed"/>
          <w:tblCellMar>
            <w:top w:w="0" w:type="dxa"/>
            <w:left w:w="108" w:type="dxa"/>
            <w:bottom w:w="0" w:type="dxa"/>
            <w:right w:w="108" w:type="dxa"/>
          </w:tblCellMar>
        </w:tblPrEx>
        <w:trPr>
          <w:trHeight w:val="255" w:hRule="atLeast"/>
          <w:jc w:val="center"/>
        </w:trPr>
        <w:tc>
          <w:tcPr>
            <w:tcW w:w="3807" w:type="dxa"/>
            <w:tcBorders>
              <w:top w:val="nil"/>
              <w:left w:val="nil"/>
              <w:bottom w:val="nil"/>
              <w:right w:val="nil"/>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：柳州市反腐倡廉教育基地管理中心</w:t>
            </w: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51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8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8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94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7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127"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68"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235" w:hRule="atLeast"/>
          <w:jc w:val="center"/>
        </w:trPr>
        <w:tc>
          <w:tcPr>
            <w:tcW w:w="5802"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78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3242"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176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428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51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7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4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17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12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7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jc w:val="center"/>
        </w:trPr>
        <w:tc>
          <w:tcPr>
            <w:tcW w:w="428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1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4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27"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jc w:val="center"/>
        </w:trPr>
        <w:tc>
          <w:tcPr>
            <w:tcW w:w="428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1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4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27"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5802"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78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8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17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2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76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Layout w:type="fixed"/>
          <w:tblCellMar>
            <w:top w:w="0" w:type="dxa"/>
            <w:left w:w="108" w:type="dxa"/>
            <w:bottom w:w="0" w:type="dxa"/>
            <w:right w:w="108" w:type="dxa"/>
          </w:tblCellMar>
        </w:tblPrEx>
        <w:trPr>
          <w:trHeight w:val="235" w:hRule="atLeast"/>
          <w:jc w:val="center"/>
        </w:trPr>
        <w:tc>
          <w:tcPr>
            <w:tcW w:w="5802"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b/>
                <w:bCs/>
                <w:color w:val="000000"/>
                <w:sz w:val="22"/>
                <w:szCs w:val="22"/>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b/>
                <w:bCs/>
                <w:color w:val="000000"/>
                <w:sz w:val="22"/>
                <w:szCs w:val="22"/>
              </w:rPr>
            </w:pPr>
          </w:p>
        </w:tc>
        <w:tc>
          <w:tcPr>
            <w:tcW w:w="9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b/>
                <w:bCs/>
                <w:color w:val="000000"/>
                <w:sz w:val="22"/>
                <w:szCs w:val="22"/>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b/>
                <w:bCs/>
                <w:color w:val="000000"/>
                <w:sz w:val="22"/>
                <w:szCs w:val="22"/>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b/>
                <w:bCs/>
                <w:color w:val="000000"/>
                <w:sz w:val="22"/>
                <w:szCs w:val="22"/>
              </w:rPr>
            </w:pPr>
          </w:p>
        </w:tc>
        <w:tc>
          <w:tcPr>
            <w:tcW w:w="176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b/>
                <w:bCs/>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8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51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7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6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8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51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7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6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8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51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7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6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8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51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7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6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8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51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7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6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87"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51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7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8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45"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7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127"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68"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bl>
    <w:p>
      <w:pPr>
        <w:spacing w:line="560" w:lineRule="exact"/>
      </w:pPr>
      <w:r>
        <w:rPr>
          <w:rFonts w:hint="eastAsia"/>
        </w:rPr>
        <w:t>注：本表反映</w:t>
      </w:r>
      <w:r>
        <w:rPr>
          <w:rFonts w:hint="eastAsia"/>
          <w:lang w:eastAsia="zh-CN"/>
        </w:rPr>
        <w:t>单位</w:t>
      </w:r>
      <w:r>
        <w:rPr>
          <w:rFonts w:hint="eastAsia"/>
        </w:rPr>
        <w:t>本年度政府性基金预算财政拨款收入支出及结转和结余情况。</w:t>
      </w:r>
    </w:p>
    <w:p>
      <w:pPr>
        <w:spacing w:line="560" w:lineRule="exact"/>
        <w:ind w:firstLine="420"/>
        <w:rPr>
          <w:rFonts w:ascii="仿宋_GB2312" w:hAnsi="仿宋_GB2312" w:eastAsia="仿宋_GB2312" w:cs="仿宋_GB2312"/>
          <w:b/>
          <w:bCs/>
          <w:sz w:val="32"/>
          <w:szCs w:val="32"/>
        </w:rPr>
      </w:pPr>
    </w:p>
    <w:p>
      <w:pPr>
        <w:spacing w:line="560" w:lineRule="exact"/>
        <w:ind w:firstLine="420"/>
        <w:rPr>
          <w:rFonts w:eastAsia="仿宋_GB2312"/>
        </w:rPr>
      </w:pPr>
      <w:r>
        <w:rPr>
          <w:rFonts w:hint="eastAsia" w:ascii="仿宋_GB2312" w:hAnsi="仿宋_GB2312" w:eastAsia="仿宋_GB2312" w:cs="仿宋_GB2312"/>
          <w:b/>
          <w:bCs/>
          <w:sz w:val="32"/>
          <w:szCs w:val="32"/>
        </w:rPr>
        <w:t>说明：柳州市反腐倡廉教育基地管理中心</w:t>
      </w:r>
      <w:r>
        <w:rPr>
          <w:rFonts w:hint="eastAsia" w:ascii="仿宋_GB2312" w:hAnsi="黑体" w:eastAsia="仿宋_GB2312"/>
          <w:b/>
          <w:sz w:val="32"/>
          <w:szCs w:val="32"/>
        </w:rPr>
        <w:t>没有政府性基金预算财政拨款收入，也没有政府性基金预算财政拨款支出，故本表无数据。</w:t>
      </w:r>
    </w:p>
    <w:p>
      <w:pPr>
        <w:spacing w:line="560" w:lineRule="exact"/>
        <w:ind w:firstLine="420"/>
      </w:pPr>
    </w:p>
    <w:tbl>
      <w:tblPr>
        <w:tblStyle w:val="7"/>
        <w:tblW w:w="12129" w:type="dxa"/>
        <w:jc w:val="center"/>
        <w:tblInd w:w="0" w:type="dxa"/>
        <w:tblLayout w:type="fixed"/>
        <w:tblCellMar>
          <w:top w:w="0" w:type="dxa"/>
          <w:left w:w="108" w:type="dxa"/>
          <w:bottom w:w="0" w:type="dxa"/>
          <w:right w:w="108" w:type="dxa"/>
        </w:tblCellMar>
      </w:tblPr>
      <w:tblGrid>
        <w:gridCol w:w="3792"/>
        <w:gridCol w:w="240"/>
        <w:gridCol w:w="240"/>
        <w:gridCol w:w="2505"/>
        <w:gridCol w:w="1890"/>
        <w:gridCol w:w="1710"/>
        <w:gridCol w:w="1752"/>
      </w:tblGrid>
      <w:tr>
        <w:tblPrEx>
          <w:tblLayout w:type="fixed"/>
          <w:tblCellMar>
            <w:top w:w="0" w:type="dxa"/>
            <w:left w:w="108" w:type="dxa"/>
            <w:bottom w:w="0" w:type="dxa"/>
            <w:right w:w="108" w:type="dxa"/>
          </w:tblCellMar>
        </w:tblPrEx>
        <w:trPr>
          <w:trHeight w:val="390" w:hRule="atLeast"/>
          <w:jc w:val="center"/>
        </w:trPr>
        <w:tc>
          <w:tcPr>
            <w:tcW w:w="12129" w:type="dxa"/>
            <w:gridSpan w:val="7"/>
            <w:tcBorders>
              <w:top w:val="nil"/>
              <w:left w:val="nil"/>
              <w:bottom w:val="nil"/>
              <w:right w:val="nil"/>
            </w:tcBorders>
            <w:shd w:val="clear" w:color="auto" w:fill="auto"/>
            <w:vAlign w:val="bottom"/>
          </w:tcPr>
          <w:p>
            <w:pPr>
              <w:jc w:val="center"/>
              <w:rPr>
                <w:rFonts w:ascii="Arial" w:hAnsi="Arial" w:cs="Arial"/>
                <w:color w:val="000000"/>
                <w:sz w:val="20"/>
                <w:szCs w:val="20"/>
              </w:rPr>
            </w:pPr>
            <w:r>
              <w:rPr>
                <w:rFonts w:hint="eastAsia" w:ascii="方正小标宋简体" w:hAnsi="方正小标宋简体" w:eastAsia="方正小标宋简体" w:cs="方正小标宋简体"/>
                <w:color w:val="000000"/>
                <w:kern w:val="0"/>
                <w:sz w:val="36"/>
                <w:szCs w:val="36"/>
              </w:rPr>
              <w:t>表九：国有资本经营预算财政拨款支出决算表</w:t>
            </w:r>
          </w:p>
        </w:tc>
      </w:tr>
      <w:tr>
        <w:tblPrEx>
          <w:tblLayout w:type="fixed"/>
          <w:tblCellMar>
            <w:top w:w="0" w:type="dxa"/>
            <w:left w:w="108" w:type="dxa"/>
            <w:bottom w:w="0" w:type="dxa"/>
            <w:right w:w="108" w:type="dxa"/>
          </w:tblCellMar>
        </w:tblPrEx>
        <w:trPr>
          <w:trHeight w:val="255" w:hRule="atLeast"/>
          <w:jc w:val="center"/>
        </w:trPr>
        <w:tc>
          <w:tcPr>
            <w:tcW w:w="3792"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50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9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1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52"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公开09表</w:t>
            </w:r>
          </w:p>
        </w:tc>
      </w:tr>
      <w:tr>
        <w:tblPrEx>
          <w:tblLayout w:type="fixed"/>
          <w:tblCellMar>
            <w:top w:w="0" w:type="dxa"/>
            <w:left w:w="108" w:type="dxa"/>
            <w:bottom w:w="0" w:type="dxa"/>
            <w:right w:w="108" w:type="dxa"/>
          </w:tblCellMar>
        </w:tblPrEx>
        <w:trPr>
          <w:trHeight w:val="255" w:hRule="atLeast"/>
          <w:jc w:val="center"/>
        </w:trPr>
        <w:tc>
          <w:tcPr>
            <w:tcW w:w="3792" w:type="dxa"/>
            <w:tcBorders>
              <w:top w:val="nil"/>
              <w:left w:val="nil"/>
              <w:bottom w:val="nil"/>
              <w:right w:val="nil"/>
            </w:tcBorders>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：柳州市反腐倡廉教育基地管理中心</w:t>
            </w: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2505"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89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10" w:type="dxa"/>
            <w:tcBorders>
              <w:top w:val="nil"/>
              <w:left w:val="nil"/>
              <w:bottom w:val="nil"/>
              <w:right w:val="nil"/>
            </w:tcBorders>
            <w:shd w:val="clear" w:color="auto" w:fill="auto"/>
            <w:vAlign w:val="bottom"/>
          </w:tcPr>
          <w:p>
            <w:pPr>
              <w:rPr>
                <w:rFonts w:ascii="Arial" w:hAnsi="Arial" w:cs="Arial"/>
                <w:color w:val="000000"/>
                <w:sz w:val="20"/>
                <w:szCs w:val="20"/>
              </w:rPr>
            </w:pPr>
          </w:p>
        </w:tc>
        <w:tc>
          <w:tcPr>
            <w:tcW w:w="1752" w:type="dxa"/>
            <w:tcBorders>
              <w:top w:val="nil"/>
              <w:left w:val="nil"/>
              <w:bottom w:val="nil"/>
              <w:right w:val="nil"/>
            </w:tcBorders>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0" w:type="dxa"/>
            <w:left w:w="108" w:type="dxa"/>
            <w:bottom w:w="0" w:type="dxa"/>
            <w:right w:w="108" w:type="dxa"/>
          </w:tblCellMar>
        </w:tblPrEx>
        <w:trPr>
          <w:trHeight w:val="235" w:hRule="atLeast"/>
          <w:jc w:val="center"/>
        </w:trPr>
        <w:tc>
          <w:tcPr>
            <w:tcW w:w="6777"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352"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Layout w:type="fixed"/>
          <w:tblCellMar>
            <w:top w:w="0" w:type="dxa"/>
            <w:left w:w="108" w:type="dxa"/>
            <w:bottom w:w="0" w:type="dxa"/>
            <w:right w:w="108" w:type="dxa"/>
          </w:tblCellMar>
        </w:tblPrEx>
        <w:trPr>
          <w:trHeight w:val="312" w:hRule="atLeast"/>
          <w:jc w:val="center"/>
        </w:trPr>
        <w:tc>
          <w:tcPr>
            <w:tcW w:w="4272"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250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1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75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jc w:val="center"/>
        </w:trPr>
        <w:tc>
          <w:tcPr>
            <w:tcW w:w="427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50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9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1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52"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312" w:hRule="atLeast"/>
          <w:jc w:val="center"/>
        </w:trPr>
        <w:tc>
          <w:tcPr>
            <w:tcW w:w="4272"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50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9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1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52"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6777"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1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752"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Layout w:type="fixed"/>
          <w:tblCellMar>
            <w:top w:w="0" w:type="dxa"/>
            <w:left w:w="108" w:type="dxa"/>
            <w:bottom w:w="0" w:type="dxa"/>
            <w:right w:w="108" w:type="dxa"/>
          </w:tblCellMar>
        </w:tblPrEx>
        <w:trPr>
          <w:trHeight w:val="235" w:hRule="atLeast"/>
          <w:jc w:val="center"/>
        </w:trPr>
        <w:tc>
          <w:tcPr>
            <w:tcW w:w="6777" w:type="dxa"/>
            <w:gridSpan w:val="4"/>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b/>
                <w:bCs/>
                <w:color w:val="000000"/>
                <w:sz w:val="22"/>
                <w:szCs w:val="22"/>
              </w:rPr>
            </w:pPr>
          </w:p>
        </w:tc>
        <w:tc>
          <w:tcPr>
            <w:tcW w:w="171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b/>
                <w:bCs/>
                <w:color w:val="000000"/>
                <w:sz w:val="22"/>
                <w:szCs w:val="22"/>
              </w:rPr>
            </w:pPr>
          </w:p>
        </w:tc>
        <w:tc>
          <w:tcPr>
            <w:tcW w:w="1752"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b/>
                <w:bCs/>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50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89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1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52"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50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89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1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52"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50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89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1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52"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50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89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1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52"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50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89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1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52"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35" w:hRule="atLeast"/>
          <w:jc w:val="center"/>
        </w:trPr>
        <w:tc>
          <w:tcPr>
            <w:tcW w:w="4272" w:type="dxa"/>
            <w:gridSpan w:val="3"/>
            <w:tcBorders>
              <w:top w:val="nil"/>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2505" w:type="dxa"/>
            <w:tcBorders>
              <w:top w:val="nil"/>
              <w:left w:val="nil"/>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89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10"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752" w:type="dxa"/>
            <w:tcBorders>
              <w:top w:val="nil"/>
              <w:left w:val="nil"/>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bl>
    <w:p>
      <w:pPr>
        <w:spacing w:line="560" w:lineRule="exact"/>
        <w:ind w:firstLine="840" w:firstLineChars="400"/>
        <w:rPr>
          <w:rFonts w:hint="eastAsia"/>
        </w:rPr>
      </w:pPr>
      <w:r>
        <w:rPr>
          <w:rFonts w:hint="eastAsia"/>
        </w:rPr>
        <w:t>注：本表反映</w:t>
      </w:r>
      <w:r>
        <w:rPr>
          <w:rFonts w:hint="eastAsia"/>
          <w:lang w:eastAsia="zh-CN"/>
        </w:rPr>
        <w:t>单位</w:t>
      </w:r>
      <w:r>
        <w:rPr>
          <w:rFonts w:hint="eastAsia"/>
        </w:rPr>
        <w:t>本年度国有资本经营预算财政拨款支出情况。</w:t>
      </w:r>
    </w:p>
    <w:p>
      <w:pPr>
        <w:spacing w:line="560" w:lineRule="exact"/>
        <w:ind w:firstLine="840" w:firstLineChars="400"/>
      </w:pPr>
    </w:p>
    <w:p>
      <w:pPr>
        <w:spacing w:line="560" w:lineRule="exact"/>
        <w:ind w:firstLine="643" w:firstLineChars="200"/>
        <w:rPr>
          <w:rFonts w:eastAsia="仿宋_GB2312"/>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仿宋_GB2312" w:eastAsia="仿宋_GB2312" w:cs="仿宋_GB2312"/>
          <w:b/>
          <w:bCs/>
          <w:sz w:val="32"/>
          <w:szCs w:val="32"/>
        </w:rPr>
        <w:t>说明：柳州市反腐倡廉教育基地管理中心</w:t>
      </w:r>
      <w:r>
        <w:rPr>
          <w:rFonts w:hint="eastAsia" w:ascii="仿宋_GB2312" w:hAnsi="黑体" w:eastAsia="仿宋_GB2312"/>
          <w:b/>
          <w:sz w:val="32"/>
          <w:szCs w:val="32"/>
        </w:rPr>
        <w:t>没有国有资本经营预算财政拨款收入，也没有国有资本经营预算财政拨款支出，故本表无数据。</w:t>
      </w:r>
    </w:p>
    <w:p>
      <w:pPr>
        <w:spacing w:line="580" w:lineRule="exact"/>
        <w:jc w:val="left"/>
        <w:rPr>
          <w:rFonts w:ascii="仿宋_GB2312" w:eastAsia="仿宋_GB2312"/>
          <w:b/>
          <w:sz w:val="32"/>
          <w:szCs w:val="32"/>
        </w:rPr>
      </w:pPr>
      <w:r>
        <w:rPr>
          <w:rFonts w:hint="eastAsia" w:ascii="仿宋_GB2312" w:eastAsia="仿宋_GB2312"/>
          <w:b/>
          <w:sz w:val="32"/>
          <w:szCs w:val="32"/>
        </w:rPr>
        <w:t>第三部分：柳州市反腐倡廉教育基地管理中心2020年度决算情况说明</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both"/>
        <w:rPr>
          <w:rFonts w:hint="eastAsia" w:ascii="仿宋_GB2312" w:eastAsia="仿宋_GB2312" w:cs="仿宋_GB2312"/>
          <w:bCs/>
          <w:color w:val="auto"/>
          <w:kern w:val="0"/>
          <w:sz w:val="32"/>
          <w:szCs w:val="32"/>
        </w:rPr>
      </w:pPr>
      <w:r>
        <w:rPr>
          <w:rFonts w:hint="eastAsia" w:ascii="仿宋_GB2312" w:eastAsia="仿宋_GB2312" w:cs="仿宋_GB2312"/>
          <w:bCs/>
          <w:kern w:val="0"/>
          <w:sz w:val="32"/>
          <w:szCs w:val="32"/>
        </w:rPr>
        <w:t>2020年度收入总计418.59万元，支出总计418.59万元，</w:t>
      </w:r>
      <w:r>
        <w:rPr>
          <w:rFonts w:hint="eastAsia" w:ascii="仿宋_GB2312" w:eastAsia="仿宋_GB2312" w:cs="仿宋_GB2312"/>
          <w:bCs/>
          <w:kern w:val="0"/>
          <w:sz w:val="32"/>
          <w:szCs w:val="32"/>
          <w:lang w:eastAsia="zh-CN"/>
        </w:rPr>
        <w:t>本</w:t>
      </w:r>
      <w:r>
        <w:rPr>
          <w:rFonts w:hint="eastAsia" w:ascii="仿宋_GB2312" w:eastAsia="仿宋_GB2312" w:cs="仿宋_GB2312"/>
          <w:bCs/>
          <w:color w:val="auto"/>
          <w:kern w:val="0"/>
          <w:sz w:val="32"/>
          <w:szCs w:val="32"/>
        </w:rPr>
        <w:t>单位是2019年新成立的无预算，因此无法比较。</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both"/>
        <w:rPr>
          <w:rFonts w:ascii="仿宋_GB2312" w:eastAsia="仿宋_GB2312" w:cs="仿宋_GB2312"/>
          <w:b/>
          <w:kern w:val="0"/>
          <w:sz w:val="32"/>
          <w:szCs w:val="32"/>
        </w:rPr>
      </w:pPr>
      <w:r>
        <w:rPr>
          <w:rFonts w:hint="eastAsia" w:ascii="仿宋_GB2312" w:eastAsia="仿宋_GB2312" w:cs="仿宋_GB2312"/>
          <w:bCs/>
          <w:kern w:val="0"/>
          <w:sz w:val="32"/>
          <w:szCs w:val="32"/>
        </w:rPr>
        <w:t>本年收入总计418.59万元，其中：一般公共预算财政拨款收入418.59万元；占比100%。</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 418.59万元，其中：基本支出48.47万元，占11.58%；项目支出370.12万元，占88.42%。</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both"/>
        <w:rPr>
          <w:rFonts w:ascii="仿宋_GB2312" w:eastAsia="仿宋_GB2312" w:cs="仿宋_GB2312"/>
          <w:bCs/>
          <w:color w:val="auto"/>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2020年度财政拨款收、支总决算418.59万元、418.59万元。</w:t>
      </w:r>
      <w:r>
        <w:rPr>
          <w:rFonts w:hint="eastAsia" w:ascii="仿宋_GB2312" w:eastAsia="仿宋_GB2312" w:cs="仿宋_GB2312"/>
          <w:bCs/>
          <w:kern w:val="0"/>
          <w:sz w:val="32"/>
          <w:szCs w:val="32"/>
          <w:lang w:eastAsia="zh-CN"/>
        </w:rPr>
        <w:t>本</w:t>
      </w:r>
      <w:r>
        <w:rPr>
          <w:rFonts w:hint="eastAsia" w:ascii="仿宋_GB2312" w:eastAsia="仿宋_GB2312" w:cs="仿宋_GB2312"/>
          <w:bCs/>
          <w:color w:val="auto"/>
          <w:kern w:val="0"/>
          <w:sz w:val="32"/>
          <w:szCs w:val="32"/>
          <w:lang w:eastAsia="zh-CN"/>
        </w:rPr>
        <w:t>单位是</w:t>
      </w:r>
      <w:r>
        <w:rPr>
          <w:rFonts w:hint="eastAsia" w:ascii="仿宋_GB2312" w:eastAsia="仿宋_GB2312" w:cs="仿宋_GB2312"/>
          <w:bCs/>
          <w:color w:val="auto"/>
          <w:kern w:val="0"/>
          <w:sz w:val="32"/>
          <w:szCs w:val="32"/>
          <w:lang w:val="en-US" w:eastAsia="zh-CN"/>
        </w:rPr>
        <w:t>2019年新成立的无预算，因此无法比较</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3" w:firstLineChars="200"/>
        <w:jc w:val="both"/>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rPr>
        <w:t>2020年度财政拨款支出418.59万元，占本年支出合计的100%。</w:t>
      </w:r>
      <w:r>
        <w:rPr>
          <w:rFonts w:hint="eastAsia" w:ascii="仿宋_GB2312" w:eastAsia="仿宋_GB2312" w:cs="仿宋_GB2312"/>
          <w:bCs/>
          <w:kern w:val="0"/>
          <w:sz w:val="32"/>
          <w:szCs w:val="32"/>
          <w:lang w:eastAsia="zh-CN"/>
        </w:rPr>
        <w:t>本</w:t>
      </w:r>
      <w:r>
        <w:rPr>
          <w:rFonts w:hint="eastAsia" w:ascii="仿宋_GB2312" w:eastAsia="仿宋_GB2312" w:cs="仿宋_GB2312"/>
          <w:bCs/>
          <w:color w:val="auto"/>
          <w:kern w:val="0"/>
          <w:sz w:val="32"/>
          <w:szCs w:val="32"/>
          <w:lang w:eastAsia="zh-CN"/>
        </w:rPr>
        <w:t>单位是</w:t>
      </w:r>
      <w:r>
        <w:rPr>
          <w:rFonts w:hint="eastAsia" w:ascii="仿宋_GB2312" w:eastAsia="仿宋_GB2312" w:cs="仿宋_GB2312"/>
          <w:bCs/>
          <w:color w:val="auto"/>
          <w:kern w:val="0"/>
          <w:sz w:val="32"/>
          <w:szCs w:val="32"/>
          <w:lang w:val="en-US" w:eastAsia="zh-CN"/>
        </w:rPr>
        <w:t>2019年新成立的无预算，因此无法比较</w:t>
      </w:r>
      <w:r>
        <w:rPr>
          <w:rFonts w:hint="eastAsia" w:ascii="仿宋_GB2312" w:eastAsia="仿宋_GB2312" w:cs="仿宋_GB2312"/>
          <w:bCs/>
          <w:color w:val="auto"/>
          <w:kern w:val="0"/>
          <w:sz w:val="32"/>
          <w:szCs w:val="32"/>
        </w:rPr>
        <w:t>。</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2020年度财政拨款支出418.59万元，主要用于以下方面：一般公共服务（类）支出408.03万元，占97.48%；社会保障和就业（类）支出5.79万元，占1.38%；卫生健康支出1.87万元，占0.45%；住房保障支出2.90万元，占0.69%。</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支出年初预算为648.47万元，支出决算为418.59万元，完成年初预算的64.55%。决算数小于预算数的主要原因：用上年结转资金支付以及开展纪检监察事务相关费用未结算完毕，相关款项未支付。其中：</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1.一般公共服务（类）纪检监察事务（款）事业运行（项）。 年初预算为37.92万元，支出决算为37.92万元，完成年初预算的100%。决算数与预算数持平。</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一般公共服务（类）纪检监察事务（款）其他纪检监察事务支出（项）。年初预算为600万元，支出决算为370.12万元，完成年初预算的61.69%。决算数小于预算数的主要原因是用上年结转资金支付以及开展纪检监察事务相关费用未结算完毕，相关款项未支付。</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3. 社会保障和就业支出（类）行政事业单位养老支出（款）机关事业单位基本养老保险缴费支出（项）。年初预算为3.86万元，支出决算为3.86万元，完成年初预算的100%。决算数与预算数持平。</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4. 社会保障和就业支出（类）行政事业单位养老支出（款）机关事业单位职业年金缴费支出（项）。年初预算为1.93万元，支出决算为1.93万元，完成年初预算的100%。决算数与预算数持平。</w:t>
      </w:r>
    </w:p>
    <w:p>
      <w:pPr>
        <w:autoSpaceDE w:val="0"/>
        <w:autoSpaceDN w:val="0"/>
        <w:adjustRightInd w:val="0"/>
        <w:spacing w:line="580" w:lineRule="exact"/>
        <w:ind w:firstLine="640" w:firstLineChars="200"/>
        <w:jc w:val="both"/>
        <w:rPr>
          <w:rFonts w:hint="eastAsia" w:ascii="仿宋_GB2312" w:eastAsia="仿宋_GB2312" w:cs="仿宋_GB2312"/>
          <w:bCs/>
          <w:kern w:val="0"/>
          <w:sz w:val="32"/>
          <w:szCs w:val="32"/>
        </w:rPr>
      </w:pPr>
      <w:r>
        <w:rPr>
          <w:rFonts w:hint="eastAsia" w:ascii="仿宋_GB2312" w:eastAsia="仿宋_GB2312" w:cs="仿宋_GB2312"/>
          <w:bCs/>
          <w:kern w:val="0"/>
          <w:sz w:val="32"/>
          <w:szCs w:val="32"/>
        </w:rPr>
        <w:t>5. 卫生健康支出（类）行政事业单位医疗（款）事业单位医疗（项）。年初预算为1.87万元，支出决算为1.87万元，完成年初预算的100%。决算数与预算数持平。</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6. 住房保障支出（类）住房改革支出（款）住房公积金（项）。年初预算为2.9万元，支出决算为2.9万元，完成年初预算的100%。决算数与预算数持平。</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2020年度财政拨款基本支出48.47万元，其中：</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人员经费36.63万元，主要包括：基本工资22.02万元、津贴补贴3.65万元、机关事业单位基本养老保险缴费5.67万元、职业年金缴费1.93万元、其他社会保障缴费0.46万元、住房公积金2.90万元。</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公用经费11.84万元，主要包括：办公费1万元、印刷费0.24万元、水费0.20万元、电费0.64万元、邮电费0.52万元、物业管理费0.16万元、差旅费2.64万元、维修（护）费0.32万元、会议费0.32万元、培训费0.48万元、公务接待费0.28万元、工会经费0.48万元、其他商品和服务支出4.56万元。</w:t>
      </w:r>
    </w:p>
    <w:p>
      <w:pPr>
        <w:autoSpaceDE w:val="0"/>
        <w:autoSpaceDN w:val="0"/>
        <w:adjustRightInd w:val="0"/>
        <w:spacing w:line="580" w:lineRule="exact"/>
        <w:ind w:firstLine="643" w:firstLineChars="200"/>
        <w:jc w:val="both"/>
        <w:rPr>
          <w:rFonts w:ascii="仿宋_GB2312" w:eastAsia="仿宋_GB2312" w:cs="仿宋_GB2312"/>
          <w:bCs/>
          <w:kern w:val="0"/>
          <w:sz w:val="32"/>
          <w:szCs w:val="32"/>
        </w:rPr>
      </w:pPr>
      <w:r>
        <w:rPr>
          <w:rFonts w:hint="eastAsia" w:ascii="仿宋_GB2312" w:eastAsia="仿宋_GB2312" w:cs="仿宋_GB2312"/>
          <w:b/>
          <w:bCs/>
          <w:kern w:val="0"/>
          <w:sz w:val="32"/>
          <w:szCs w:val="32"/>
        </w:rPr>
        <w:t>七、</w:t>
      </w:r>
      <w:r>
        <w:rPr>
          <w:rFonts w:hint="eastAsia" w:ascii="仿宋_GB2312" w:eastAsia="仿宋_GB2312" w:cs="仿宋_GB2312"/>
          <w:b/>
          <w:kern w:val="0"/>
          <w:sz w:val="32"/>
          <w:szCs w:val="32"/>
        </w:rPr>
        <w:t>2020年度一般公共预算财政拨款“三公” 经费支出决算情况</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预算为188.36万元，支出决算为0.28万元，完成预算的0.15%，其中：因公出国（境）费支出决算为0万元，完成预算的0%；公务用车购置及运行费支出决算为0万元，完成预算的0%；公务接待费支出决算为0.28万元，完成预算的1.44%。2020年度“三公”经费支出决算数小于预算数的主要原因是认真贯彻落实中央“八项规定”精神和厉行节约要求，进一步从严控制“三公”经费开支，全年实际支出比预算大幅节约。</w:t>
      </w:r>
    </w:p>
    <w:p>
      <w:pPr>
        <w:autoSpaceDE w:val="0"/>
        <w:autoSpaceDN w:val="0"/>
        <w:adjustRightInd w:val="0"/>
        <w:spacing w:line="580" w:lineRule="exact"/>
        <w:ind w:firstLine="640" w:firstLineChars="200"/>
        <w:jc w:val="both"/>
        <w:rPr>
          <w:rFonts w:ascii="仿宋_GB2312" w:eastAsia="仿宋_GB2312" w:cs="仿宋_GB2312"/>
          <w:bCs/>
          <w:color w:val="FF0000"/>
          <w:kern w:val="0"/>
          <w:sz w:val="32"/>
          <w:szCs w:val="32"/>
        </w:rPr>
      </w:pPr>
      <w:r>
        <w:rPr>
          <w:rFonts w:hint="eastAsia" w:ascii="仿宋_GB2312" w:eastAsia="仿宋_GB2312" w:cs="仿宋_GB2312"/>
          <w:bCs/>
          <w:color w:val="auto"/>
          <w:kern w:val="0"/>
          <w:sz w:val="32"/>
          <w:szCs w:val="32"/>
          <w:lang w:eastAsia="zh-CN"/>
        </w:rPr>
        <w:t>该单位是</w:t>
      </w:r>
      <w:r>
        <w:rPr>
          <w:rFonts w:hint="eastAsia" w:ascii="仿宋_GB2312" w:eastAsia="仿宋_GB2312" w:cs="仿宋_GB2312"/>
          <w:bCs/>
          <w:color w:val="auto"/>
          <w:kern w:val="0"/>
          <w:sz w:val="32"/>
          <w:szCs w:val="32"/>
          <w:lang w:val="en-US" w:eastAsia="zh-CN"/>
        </w:rPr>
        <w:t>2019年新成立的无预算，无法与2019年比较</w:t>
      </w:r>
      <w:r>
        <w:rPr>
          <w:rFonts w:hint="eastAsia" w:ascii="仿宋_GB2312" w:eastAsia="仿宋_GB2312" w:cs="仿宋_GB2312"/>
          <w:bCs/>
          <w:color w:val="auto"/>
          <w:kern w:val="0"/>
          <w:sz w:val="32"/>
          <w:szCs w:val="32"/>
        </w:rPr>
        <w:t>。</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用车购置及运行费支出减少的主要原因：公务用车购置预算22.24万元未购买公车，而是依据需要向机关事务管理局申请车辆使用；公务用车运行维护费预算16万元是由于未购进新车而未产生相关费用。公务接待费支出减少的主要原因是由于受疫情单位间交流大幅减少，加上严格执行厉行节约的要求严格控制接待支出。</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2020年度“三公”经费财政拨款支出决算中，因公出国（境）费支出决算0万元，占0%；公务用车购置及运行费 支出决算0万元，占0%；公务接待费支出决算0.28万元，占100%。具体情况如下：  </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1.因公出国（境）费支出0万元。全年安排机关和所属单位因公出国（境）团组0个，累计0人次。</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 公务用车购置支出为0万元。公务用车运行支出0万元。2020年，机关所属单位开支财政拨款的公务用车保有量为0辆。</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3.公务接待费支出0.28万元。其中：</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外宾接待支出0万元。2020 年共接待国（境）外来访团组0个、来访外宾0人次。</w:t>
      </w:r>
    </w:p>
    <w:p>
      <w:pPr>
        <w:autoSpaceDE w:val="0"/>
        <w:autoSpaceDN w:val="0"/>
        <w:adjustRightInd w:val="0"/>
        <w:spacing w:line="580" w:lineRule="exact"/>
        <w:jc w:val="both"/>
        <w:rPr>
          <w:rFonts w:ascii="仿宋_GB2312" w:eastAsia="仿宋_GB2312" w:cs="仿宋_GB2312"/>
          <w:bCs/>
          <w:color w:val="auto"/>
          <w:kern w:val="0"/>
          <w:sz w:val="32"/>
          <w:szCs w:val="32"/>
        </w:rPr>
      </w:pPr>
      <w:r>
        <w:rPr>
          <w:rFonts w:hint="eastAsia" w:ascii="仿宋_GB2312" w:eastAsia="仿宋_GB2312" w:cs="仿宋_GB2312"/>
          <w:bCs/>
          <w:kern w:val="0"/>
          <w:sz w:val="32"/>
          <w:szCs w:val="32"/>
        </w:rPr>
        <w:t xml:space="preserve">    国内公务接待支出0.28万元。</w:t>
      </w:r>
      <w:r>
        <w:rPr>
          <w:rFonts w:hint="eastAsia" w:ascii="仿宋_GB2312" w:eastAsia="仿宋_GB2312" w:cs="仿宋_GB2312"/>
          <w:bCs/>
          <w:color w:val="auto"/>
          <w:kern w:val="0"/>
          <w:sz w:val="32"/>
          <w:szCs w:val="32"/>
        </w:rPr>
        <w:t>主要用于接待来柳工作学习的干部。2020年共接待国内来访团组5个、来宾</w:t>
      </w:r>
      <w:r>
        <w:rPr>
          <w:rFonts w:hint="eastAsia" w:ascii="仿宋_GB2312" w:eastAsia="仿宋_GB2312" w:cs="仿宋_GB2312"/>
          <w:bCs/>
          <w:color w:val="auto"/>
          <w:kern w:val="0"/>
          <w:sz w:val="32"/>
          <w:szCs w:val="32"/>
          <w:lang w:val="en-US" w:eastAsia="zh-CN"/>
        </w:rPr>
        <w:t>20</w:t>
      </w:r>
      <w:r>
        <w:rPr>
          <w:rFonts w:hint="eastAsia" w:ascii="仿宋_GB2312" w:eastAsia="仿宋_GB2312" w:cs="仿宋_GB2312"/>
          <w:bCs/>
          <w:color w:val="auto"/>
          <w:kern w:val="0"/>
          <w:sz w:val="32"/>
          <w:szCs w:val="32"/>
        </w:rPr>
        <w:t>人次。</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kern w:val="0"/>
          <w:sz w:val="32"/>
          <w:szCs w:val="32"/>
        </w:rPr>
        <w:t xml:space="preserve"> 八、</w:t>
      </w:r>
      <w:r>
        <w:rPr>
          <w:rFonts w:hint="eastAsia" w:ascii="仿宋_GB2312" w:eastAsia="仿宋_GB2312" w:cs="仿宋_GB2312"/>
          <w:b/>
          <w:kern w:val="0"/>
          <w:sz w:val="32"/>
          <w:szCs w:val="32"/>
        </w:rPr>
        <w:t>2020 年度政府性基金预算财政拨款收入支出决算情况说明</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hAnsi="仿宋_GB2312" w:eastAsia="仿宋_GB2312" w:cs="仿宋_GB2312"/>
          <w:bCs/>
          <w:sz w:val="32"/>
          <w:szCs w:val="32"/>
        </w:rPr>
        <w:t>柳州市反腐倡廉教育基地管理中心</w:t>
      </w:r>
      <w:r>
        <w:rPr>
          <w:rFonts w:hint="eastAsia" w:ascii="仿宋_GB2312" w:hAnsi="黑体" w:eastAsia="仿宋_GB2312"/>
          <w:sz w:val="32"/>
          <w:szCs w:val="32"/>
        </w:rPr>
        <w:t>没有政府性基金预算财政拨款收入，也没有政府性基金预算财政拨款支出，故本表无数据。</w:t>
      </w:r>
    </w:p>
    <w:p>
      <w:pPr>
        <w:autoSpaceDE w:val="0"/>
        <w:autoSpaceDN w:val="0"/>
        <w:adjustRightInd w:val="0"/>
        <w:spacing w:line="580" w:lineRule="exact"/>
        <w:ind w:firstLine="630" w:firstLineChars="196"/>
        <w:jc w:val="both"/>
        <w:rPr>
          <w:rFonts w:ascii="仿宋_GB2312" w:eastAsia="仿宋_GB2312" w:cs="仿宋_GB2312"/>
          <w:b/>
          <w:kern w:val="0"/>
          <w:sz w:val="32"/>
          <w:szCs w:val="32"/>
        </w:rPr>
      </w:pPr>
      <w:r>
        <w:rPr>
          <w:rFonts w:hint="eastAsia" w:ascii="仿宋_GB2312" w:eastAsia="仿宋_GB2312" w:cs="仿宋_GB2312"/>
          <w:b/>
          <w:kern w:val="0"/>
          <w:sz w:val="32"/>
          <w:szCs w:val="32"/>
        </w:rPr>
        <w:t>九、国有资本经营预算财政拨款支出情况说明</w:t>
      </w:r>
    </w:p>
    <w:p>
      <w:pPr>
        <w:autoSpaceDE w:val="0"/>
        <w:autoSpaceDN w:val="0"/>
        <w:adjustRightInd w:val="0"/>
        <w:spacing w:line="580" w:lineRule="exact"/>
        <w:ind w:firstLine="627" w:firstLineChars="196"/>
        <w:jc w:val="both"/>
        <w:rPr>
          <w:rFonts w:ascii="仿宋_GB2312" w:eastAsia="仿宋_GB2312" w:cs="仿宋_GB2312"/>
          <w:bCs/>
          <w:kern w:val="0"/>
          <w:sz w:val="32"/>
          <w:szCs w:val="32"/>
        </w:rPr>
      </w:pPr>
      <w:r>
        <w:rPr>
          <w:rFonts w:hint="eastAsia" w:ascii="仿宋_GB2312" w:hAnsi="仿宋_GB2312" w:eastAsia="仿宋_GB2312" w:cs="仿宋_GB2312"/>
          <w:bCs/>
          <w:sz w:val="32"/>
          <w:szCs w:val="32"/>
        </w:rPr>
        <w:t>柳州市反腐倡廉教育基地管理中心</w:t>
      </w:r>
      <w:r>
        <w:rPr>
          <w:rFonts w:hint="eastAsia" w:ascii="仿宋_GB2312" w:hAnsi="黑体" w:eastAsia="仿宋_GB2312"/>
          <w:sz w:val="32"/>
          <w:szCs w:val="32"/>
        </w:rPr>
        <w:t>没有国有资本经营预算财政拨款收入，也没有国有资本经营预算财政拨款支出，故本表无数据。</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年度预算绩效情况说明</w:t>
      </w:r>
    </w:p>
    <w:p>
      <w:pPr>
        <w:numPr>
          <w:ilvl w:val="0"/>
          <w:numId w:val="1"/>
        </w:num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both"/>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w:t>
      </w:r>
      <w:r>
        <w:rPr>
          <w:rFonts w:hint="eastAsia" w:ascii="仿宋_GB2312" w:eastAsia="仿宋_GB2312" w:cs="仿宋_GB2312"/>
          <w:bCs/>
          <w:kern w:val="0"/>
          <w:sz w:val="32"/>
          <w:szCs w:val="32"/>
          <w:lang w:eastAsia="zh-CN"/>
        </w:rPr>
        <w:t>本单位</w:t>
      </w:r>
      <w:r>
        <w:rPr>
          <w:rFonts w:hint="eastAsia" w:ascii="仿宋_GB2312" w:eastAsia="仿宋_GB2312" w:cs="仿宋_GB2312"/>
          <w:bCs/>
          <w:kern w:val="0"/>
          <w:sz w:val="32"/>
          <w:szCs w:val="32"/>
        </w:rPr>
        <w:t>组织对2020年度一般公共预算项目支出全面开展绩效自评。其中，一级项目1个，二级项目5个，共涉及预算资金418.59万元，自评覆盖率达到100%。</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bCs/>
          <w:kern w:val="0"/>
          <w:sz w:val="32"/>
          <w:szCs w:val="32"/>
        </w:rPr>
        <w:t>（二）</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决算中项目绩效自评结果</w:t>
      </w:r>
    </w:p>
    <w:p>
      <w:pPr>
        <w:autoSpaceDE w:val="0"/>
        <w:autoSpaceDN w:val="0"/>
        <w:adjustRightInd w:val="0"/>
        <w:spacing w:line="580" w:lineRule="exact"/>
        <w:ind w:firstLine="640" w:firstLineChars="200"/>
        <w:jc w:val="both"/>
        <w:rPr>
          <w:rFonts w:ascii="仿宋_GB2312" w:eastAsia="仿宋_GB2312" w:cs="仿宋_GB2312"/>
          <w:bCs/>
          <w:kern w:val="0"/>
          <w:sz w:val="32"/>
          <w:szCs w:val="32"/>
        </w:rPr>
      </w:pPr>
      <w:r>
        <w:rPr>
          <w:rFonts w:hint="eastAsia" w:ascii="仿宋_GB2312" w:eastAsia="仿宋_GB2312" w:cs="仿宋_GB2312"/>
          <w:kern w:val="0"/>
          <w:sz w:val="32"/>
          <w:szCs w:val="32"/>
          <w:lang w:eastAsia="zh-CN"/>
        </w:rPr>
        <w:t>本单位</w:t>
      </w:r>
      <w:bookmarkStart w:id="0" w:name="_GoBack"/>
      <w:bookmarkEnd w:id="0"/>
      <w:r>
        <w:rPr>
          <w:rFonts w:hint="eastAsia" w:ascii="仿宋_GB2312" w:eastAsia="仿宋_GB2312" w:cs="仿宋_GB2312"/>
          <w:kern w:val="0"/>
          <w:sz w:val="32"/>
          <w:szCs w:val="32"/>
        </w:rPr>
        <w:t>无500万以上项目支出，因此没有项目绩效目标。</w:t>
      </w:r>
    </w:p>
    <w:p>
      <w:pPr>
        <w:autoSpaceDE w:val="0"/>
        <w:autoSpaceDN w:val="0"/>
        <w:adjustRightInd w:val="0"/>
        <w:spacing w:line="580" w:lineRule="exact"/>
        <w:ind w:firstLine="643" w:firstLineChars="200"/>
        <w:jc w:val="both"/>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（一）机关运行经费支出情况。2020年度部门机关运行经费支出0万元，比 2019年增加0万元，增长0%。</w:t>
      </w:r>
    </w:p>
    <w:p>
      <w:pPr>
        <w:autoSpaceDE w:val="0"/>
        <w:autoSpaceDN w:val="0"/>
        <w:adjustRightInd w:val="0"/>
        <w:spacing w:line="580" w:lineRule="exact"/>
        <w:ind w:firstLine="640" w:firstLineChars="200"/>
        <w:jc w:val="both"/>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（二）政府采购支出情况。2020年度部门政府采购支出总额0万元，其中：货物支出0万元、工程支出0万元、服务支出0万元。</w:t>
      </w:r>
    </w:p>
    <w:p>
      <w:pPr>
        <w:autoSpaceDE w:val="0"/>
        <w:autoSpaceDN w:val="0"/>
        <w:adjustRightInd w:val="0"/>
        <w:spacing w:line="580" w:lineRule="exact"/>
        <w:ind w:firstLine="627" w:firstLineChars="196"/>
        <w:jc w:val="both"/>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（三）国有资产占用情况。截至年末部门共有车辆0辆，其中：公务用车0辆；执法执勤用车0辆；专业技术用车0辆；单价50万元 以上通用设备0台（套），单价100 万元以上专用设备0台（套）。 </w:t>
      </w:r>
    </w:p>
    <w:p>
      <w:pPr>
        <w:spacing w:line="580" w:lineRule="exact"/>
        <w:jc w:val="left"/>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jc w:val="both"/>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PAGE   \* MERGEFORMAT</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6</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- 24 -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56E3D"/>
    <w:rsid w:val="00035F0E"/>
    <w:rsid w:val="00066CA3"/>
    <w:rsid w:val="000F163F"/>
    <w:rsid w:val="001D4EBC"/>
    <w:rsid w:val="005A37EE"/>
    <w:rsid w:val="00641301"/>
    <w:rsid w:val="006C1367"/>
    <w:rsid w:val="00715385"/>
    <w:rsid w:val="007A4253"/>
    <w:rsid w:val="00AB5D3C"/>
    <w:rsid w:val="00B86FDE"/>
    <w:rsid w:val="00C601F8"/>
    <w:rsid w:val="00C64980"/>
    <w:rsid w:val="00C86046"/>
    <w:rsid w:val="00F0051A"/>
    <w:rsid w:val="00F6172C"/>
    <w:rsid w:val="00F66C5B"/>
    <w:rsid w:val="06002A3D"/>
    <w:rsid w:val="0E074DDF"/>
    <w:rsid w:val="124204B5"/>
    <w:rsid w:val="182962AB"/>
    <w:rsid w:val="19D073EB"/>
    <w:rsid w:val="1CC31F67"/>
    <w:rsid w:val="24D337DC"/>
    <w:rsid w:val="26460DBA"/>
    <w:rsid w:val="2B6F74EB"/>
    <w:rsid w:val="2C4219FE"/>
    <w:rsid w:val="2D365290"/>
    <w:rsid w:val="34020F86"/>
    <w:rsid w:val="39A63F06"/>
    <w:rsid w:val="3ED1439F"/>
    <w:rsid w:val="3EDE4C5C"/>
    <w:rsid w:val="44AD0618"/>
    <w:rsid w:val="48374EDC"/>
    <w:rsid w:val="4C256E3D"/>
    <w:rsid w:val="4CB52F0F"/>
    <w:rsid w:val="50345F00"/>
    <w:rsid w:val="51CD7A9B"/>
    <w:rsid w:val="521043AF"/>
    <w:rsid w:val="532F1F9A"/>
    <w:rsid w:val="548D1893"/>
    <w:rsid w:val="571D7DD8"/>
    <w:rsid w:val="57E20E00"/>
    <w:rsid w:val="5CA66331"/>
    <w:rsid w:val="5E995A3E"/>
    <w:rsid w:val="60677EB0"/>
    <w:rsid w:val="62163194"/>
    <w:rsid w:val="624D024D"/>
    <w:rsid w:val="650E086A"/>
    <w:rsid w:val="6BAA0708"/>
    <w:rsid w:val="6C4744B4"/>
    <w:rsid w:val="74AD564C"/>
    <w:rsid w:val="777A3E3D"/>
    <w:rsid w:val="7A246CF5"/>
    <w:rsid w:val="7C4C5C2A"/>
    <w:rsid w:val="7EC17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qFormat/>
    <w:uiPriority w:val="0"/>
    <w:rPr>
      <w:kern w:val="2"/>
      <w:sz w:val="18"/>
      <w:szCs w:val="18"/>
    </w:rPr>
  </w:style>
  <w:style w:type="character" w:customStyle="1" w:styleId="9">
    <w:name w:val="font11"/>
    <w:basedOn w:val="5"/>
    <w:qFormat/>
    <w:uiPriority w:val="0"/>
    <w:rPr>
      <w:rFonts w:hint="eastAsia" w:ascii="宋体" w:hAnsi="宋体" w:eastAsia="宋体" w:cs="宋体"/>
      <w:color w:val="000000"/>
      <w:sz w:val="22"/>
      <w:szCs w:val="22"/>
      <w:u w:val="none"/>
    </w:rPr>
  </w:style>
  <w:style w:type="character" w:customStyle="1" w:styleId="10">
    <w:name w:val="font01"/>
    <w:basedOn w:val="5"/>
    <w:qFormat/>
    <w:uiPriority w:val="0"/>
    <w:rPr>
      <w:rFonts w:hint="eastAsia" w:ascii="宋体" w:hAnsi="宋体" w:eastAsia="宋体" w:cs="宋体"/>
      <w:color w:val="000000"/>
      <w:sz w:val="24"/>
      <w:szCs w:val="24"/>
      <w:u w:val="none"/>
    </w:rPr>
  </w:style>
  <w:style w:type="character" w:customStyle="1" w:styleId="11">
    <w:name w:val="font71"/>
    <w:qFormat/>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1878</Words>
  <Characters>10705</Characters>
  <Lines>89</Lines>
  <Paragraphs>25</Paragraphs>
  <TotalTime>13</TotalTime>
  <ScaleCrop>false</ScaleCrop>
  <LinksUpToDate>false</LinksUpToDate>
  <CharactersWithSpaces>12558</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lenovo</cp:lastModifiedBy>
  <cp:lastPrinted>2021-07-30T10:09:00Z</cp:lastPrinted>
  <dcterms:modified xsi:type="dcterms:W3CDTF">2022-09-09T03:32:27Z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y fmtid="{D5CDD505-2E9C-101B-9397-08002B2CF9AE}" pid="3" name="ICV">
    <vt:lpwstr>1B3B764ABEEC4822984087DD934F441E</vt:lpwstr>
  </property>
</Properties>
</file>